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32706" w14:textId="77777777" w:rsidR="00890D21" w:rsidRDefault="00890D21" w:rsidP="00AA6319">
      <w:pPr>
        <w:jc w:val="center"/>
        <w:rPr>
          <w:rFonts w:cs="Tahoma"/>
          <w:i/>
          <w:iCs/>
          <w:sz w:val="20"/>
          <w:szCs w:val="20"/>
        </w:rPr>
      </w:pPr>
    </w:p>
    <w:p w14:paraId="3B0CEE05" w14:textId="77777777" w:rsidR="00687453" w:rsidRDefault="00AA6319" w:rsidP="00AA6319">
      <w:pPr>
        <w:jc w:val="center"/>
        <w:rPr>
          <w:b/>
          <w:sz w:val="32"/>
          <w:szCs w:val="32"/>
        </w:rPr>
      </w:pPr>
      <w:r w:rsidRPr="00AA6319">
        <w:rPr>
          <w:rFonts w:cs="Tahoma"/>
          <w:i/>
          <w:iCs/>
          <w:sz w:val="20"/>
          <w:szCs w:val="20"/>
        </w:rPr>
        <w:t xml:space="preserve"> </w:t>
      </w:r>
      <w:r w:rsidRPr="00AA6319">
        <w:rPr>
          <w:b/>
          <w:sz w:val="32"/>
          <w:szCs w:val="32"/>
        </w:rPr>
        <w:t xml:space="preserve">Cambiamento ed implementazione delle evidenze </w:t>
      </w:r>
      <w:r w:rsidR="00A0122E">
        <w:rPr>
          <w:b/>
          <w:sz w:val="32"/>
          <w:szCs w:val="32"/>
        </w:rPr>
        <w:t xml:space="preserve">scientifiche </w:t>
      </w:r>
      <w:r w:rsidRPr="00AA6319">
        <w:rPr>
          <w:b/>
          <w:sz w:val="32"/>
          <w:szCs w:val="32"/>
        </w:rPr>
        <w:t>nella pratica clinico-assistenziale</w:t>
      </w:r>
    </w:p>
    <w:tbl>
      <w:tblPr>
        <w:tblStyle w:val="Grigliatabella"/>
        <w:tblW w:w="9526" w:type="dxa"/>
        <w:jc w:val="center"/>
        <w:shd w:val="clear" w:color="auto" w:fill="4F81BD" w:themeFill="accent1"/>
        <w:tblLook w:val="04A0" w:firstRow="1" w:lastRow="0" w:firstColumn="1" w:lastColumn="0" w:noHBand="0" w:noVBand="1"/>
      </w:tblPr>
      <w:tblGrid>
        <w:gridCol w:w="4390"/>
        <w:gridCol w:w="5136"/>
      </w:tblGrid>
      <w:tr w:rsidR="00687453" w14:paraId="47D9D057" w14:textId="77777777" w:rsidTr="00412E9A">
        <w:trPr>
          <w:jc w:val="center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7A13F6D0" w14:textId="77777777" w:rsidR="00687453" w:rsidRDefault="00777E7F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IRCCS AZIENDA OSPEDALIERO-UNIVERSITARIA DI BOLOGNA</w:t>
            </w:r>
          </w:p>
          <w:p w14:paraId="6AF08C9C" w14:textId="77777777" w:rsidR="00687453" w:rsidRDefault="00777E7F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POLICLINICO </w:t>
            </w:r>
            <w:r w:rsidR="00FB54B3">
              <w:rPr>
                <w:color w:val="FFFFFF" w:themeColor="background1"/>
                <w:sz w:val="28"/>
                <w:szCs w:val="28"/>
              </w:rPr>
              <w:t>di SANT’</w:t>
            </w:r>
            <w:r>
              <w:rPr>
                <w:color w:val="FFFFFF" w:themeColor="background1"/>
                <w:sz w:val="28"/>
                <w:szCs w:val="28"/>
              </w:rPr>
              <w:t>ORSOLA</w:t>
            </w:r>
          </w:p>
          <w:p w14:paraId="294F310A" w14:textId="77777777" w:rsidR="00687453" w:rsidRDefault="00687453">
            <w:pPr>
              <w:spacing w:after="0" w:line="240" w:lineRule="auto"/>
              <w:rPr>
                <w:color w:val="FFFFFF" w:themeColor="background1"/>
                <w:sz w:val="28"/>
                <w:szCs w:val="28"/>
              </w:rPr>
            </w:pPr>
          </w:p>
          <w:p w14:paraId="5E19038E" w14:textId="10F23A1A" w:rsidR="00687453" w:rsidRPr="00733DF7" w:rsidRDefault="00777E7F">
            <w:pPr>
              <w:tabs>
                <w:tab w:val="left" w:pos="1050"/>
              </w:tabs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DATA</w:t>
            </w:r>
            <w:r w:rsidR="00A1742E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0E52D6">
              <w:rPr>
                <w:color w:val="FFFFFF" w:themeColor="background1"/>
                <w:sz w:val="28"/>
                <w:szCs w:val="28"/>
              </w:rPr>
              <w:t xml:space="preserve">09/04 </w:t>
            </w:r>
            <w:r w:rsidR="00733DF7" w:rsidRPr="00733DF7">
              <w:rPr>
                <w:color w:val="FFFFFF" w:themeColor="background1"/>
                <w:sz w:val="28"/>
                <w:szCs w:val="28"/>
              </w:rPr>
              <w:t xml:space="preserve">al </w:t>
            </w:r>
            <w:r w:rsidR="000E52D6">
              <w:rPr>
                <w:color w:val="FFFFFF" w:themeColor="background1"/>
                <w:sz w:val="28"/>
                <w:szCs w:val="28"/>
              </w:rPr>
              <w:t>15/ 05</w:t>
            </w:r>
            <w:r w:rsidR="00733DF7" w:rsidRPr="00733DF7">
              <w:rPr>
                <w:color w:val="FFFFFF" w:themeColor="background1"/>
                <w:sz w:val="28"/>
                <w:szCs w:val="28"/>
              </w:rPr>
              <w:t>/202</w:t>
            </w:r>
            <w:r w:rsidR="000E52D6">
              <w:rPr>
                <w:color w:val="FFFFFF" w:themeColor="background1"/>
                <w:sz w:val="28"/>
                <w:szCs w:val="28"/>
              </w:rPr>
              <w:t>6</w:t>
            </w:r>
          </w:p>
          <w:p w14:paraId="00AA3DE6" w14:textId="77777777" w:rsidR="00A1742E" w:rsidRPr="00A1742E" w:rsidRDefault="00A1742E">
            <w:pPr>
              <w:tabs>
                <w:tab w:val="left" w:pos="105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1555D5" w14:textId="77777777" w:rsidR="00687453" w:rsidRDefault="00687453">
            <w:pPr>
              <w:spacing w:after="0" w:line="240" w:lineRule="auto"/>
              <w:jc w:val="center"/>
              <w:rPr>
                <w:color w:val="FFFFFF" w:themeColor="background1"/>
                <w:sz w:val="28"/>
                <w:szCs w:val="28"/>
              </w:rPr>
            </w:pPr>
          </w:p>
          <w:p w14:paraId="642F6808" w14:textId="64502CAD" w:rsidR="00A1742E" w:rsidRPr="00A240FF" w:rsidRDefault="00A240FF" w:rsidP="00A240FF">
            <w:pPr>
              <w:spacing w:before="245"/>
              <w:ind w:left="128" w:right="235"/>
              <w:jc w:val="center"/>
              <w:rPr>
                <w:color w:val="000000"/>
                <w:sz w:val="28"/>
              </w:rPr>
            </w:pPr>
            <w:r>
              <w:rPr>
                <w:color w:val="FFFFFF"/>
                <w:sz w:val="28"/>
              </w:rPr>
              <w:t>AULA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ICT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PAD.</w:t>
            </w:r>
            <w:r>
              <w:rPr>
                <w:color w:val="FFFFFF"/>
                <w:spacing w:val="-1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3,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piano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pacing w:val="-4"/>
                <w:sz w:val="28"/>
              </w:rPr>
              <w:t>terra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09B6E0C6" w14:textId="77777777" w:rsidR="00687453" w:rsidRDefault="00BE6FF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54CA255" wp14:editId="27FC5EE3">
                  <wp:extent cx="3101298" cy="2552065"/>
                  <wp:effectExtent l="19050" t="0" r="3852" b="0"/>
                  <wp:docPr id="3" name="Immagine 3" descr="panorama piazza maggiore square bologna it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orama piazza maggiore square bologna it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5521" cy="2563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A6D3B" w14:textId="77777777" w:rsidR="00A0122E" w:rsidRDefault="00777E7F" w:rsidP="0045290D">
      <w:pPr>
        <w:spacing w:before="120" w:after="0"/>
        <w:jc w:val="both"/>
        <w:rPr>
          <w:color w:val="000000" w:themeColor="text1"/>
        </w:rPr>
      </w:pPr>
      <w:r>
        <w:rPr>
          <w:b/>
          <w:color w:val="404040" w:themeColor="text1" w:themeTint="BF"/>
          <w:sz w:val="24"/>
          <w:szCs w:val="24"/>
        </w:rPr>
        <w:t xml:space="preserve">Durata del corso: </w:t>
      </w:r>
      <w:r w:rsidR="00A0122E">
        <w:rPr>
          <w:color w:val="000000" w:themeColor="text1"/>
        </w:rPr>
        <w:t xml:space="preserve">15 </w:t>
      </w:r>
      <w:r w:rsidR="00A0122E" w:rsidRPr="002404A4">
        <w:rPr>
          <w:color w:val="000000" w:themeColor="text1"/>
        </w:rPr>
        <w:t>ore</w:t>
      </w:r>
      <w:r w:rsidR="00A0122E">
        <w:rPr>
          <w:color w:val="000000" w:themeColor="text1"/>
        </w:rPr>
        <w:t xml:space="preserve"> totali (12</w:t>
      </w:r>
      <w:r w:rsidR="00A0122E" w:rsidRPr="002404A4">
        <w:rPr>
          <w:color w:val="000000" w:themeColor="text1"/>
        </w:rPr>
        <w:t xml:space="preserve"> </w:t>
      </w:r>
      <w:r w:rsidR="00A0122E">
        <w:rPr>
          <w:color w:val="000000" w:themeColor="text1"/>
        </w:rPr>
        <w:t>di</w:t>
      </w:r>
      <w:r w:rsidR="00A0122E" w:rsidRPr="002404A4">
        <w:rPr>
          <w:color w:val="000000" w:themeColor="text1"/>
        </w:rPr>
        <w:t xml:space="preserve"> lezione</w:t>
      </w:r>
      <w:r w:rsidR="00A0122E">
        <w:rPr>
          <w:color w:val="000000" w:themeColor="text1"/>
        </w:rPr>
        <w:t xml:space="preserve"> in aula</w:t>
      </w:r>
      <w:r w:rsidR="00A0122E" w:rsidRPr="002404A4">
        <w:rPr>
          <w:color w:val="000000" w:themeColor="text1"/>
        </w:rPr>
        <w:t xml:space="preserve"> </w:t>
      </w:r>
      <w:r w:rsidR="00A0122E">
        <w:rPr>
          <w:color w:val="000000" w:themeColor="text1"/>
        </w:rPr>
        <w:t>+ 3 di formazione sul campo)</w:t>
      </w:r>
    </w:p>
    <w:p w14:paraId="32DD18D2" w14:textId="77777777" w:rsidR="00AA6319" w:rsidRDefault="00777E7F" w:rsidP="0045290D">
      <w:pPr>
        <w:spacing w:before="120" w:after="0"/>
        <w:jc w:val="both"/>
        <w:rPr>
          <w:rFonts w:cs="Tahoma"/>
          <w:i/>
          <w:iCs/>
          <w:sz w:val="20"/>
          <w:szCs w:val="20"/>
        </w:rPr>
      </w:pPr>
      <w:r>
        <w:rPr>
          <w:b/>
          <w:color w:val="404040" w:themeColor="text1" w:themeTint="BF"/>
          <w:sz w:val="24"/>
          <w:szCs w:val="24"/>
        </w:rPr>
        <w:t xml:space="preserve">Introduzione: </w:t>
      </w:r>
      <w:r w:rsidR="00AA6319">
        <w:rPr>
          <w:rFonts w:cs="Tahoma"/>
          <w:i/>
          <w:iCs/>
          <w:sz w:val="20"/>
          <w:szCs w:val="20"/>
        </w:rPr>
        <w:t>Le evidenze scientifiche sono in continuo aggiornamento. Risulta perciò necessario che i professionisti sanitari abbiano gli strumenti per mettere in atto</w:t>
      </w:r>
      <w:r w:rsidR="00AA6319" w:rsidRPr="00AA6319">
        <w:rPr>
          <w:rFonts w:cs="Tahoma"/>
          <w:i/>
          <w:iCs/>
          <w:sz w:val="20"/>
          <w:szCs w:val="20"/>
        </w:rPr>
        <w:t xml:space="preserve"> </w:t>
      </w:r>
      <w:r w:rsidR="00AA6319">
        <w:rPr>
          <w:rFonts w:cs="Tahoma"/>
          <w:i/>
          <w:iCs/>
          <w:sz w:val="20"/>
          <w:szCs w:val="20"/>
        </w:rPr>
        <w:t>ciclicamente interventi di implementazione delle stesse all’interno della propria pratica clinica.</w:t>
      </w:r>
      <w:r w:rsidR="0045290D" w:rsidRPr="0045290D">
        <w:rPr>
          <w:color w:val="000000" w:themeColor="text1"/>
        </w:rPr>
        <w:t xml:space="preserve"> </w:t>
      </w:r>
      <w:r w:rsidR="0045290D" w:rsidRPr="0045290D">
        <w:rPr>
          <w:rFonts w:cs="Tahoma"/>
          <w:i/>
          <w:iCs/>
          <w:sz w:val="20"/>
          <w:szCs w:val="20"/>
        </w:rPr>
        <w:t xml:space="preserve">Il corso si pone l’obiettivo presentare il ruolo del governo clinico e dei referenti della rete del governo clinico-EBP al fine di favorire la partecipazione al trasferimento/implementazione delle evidenze scientifiche o care bundle nei setting assistenziali e organizzativi </w:t>
      </w:r>
      <w:r w:rsidR="0054135B">
        <w:rPr>
          <w:rFonts w:cs="Tahoma"/>
          <w:i/>
          <w:iCs/>
          <w:sz w:val="20"/>
          <w:szCs w:val="20"/>
        </w:rPr>
        <w:t>e pertanto favorire a lungo termine il</w:t>
      </w:r>
      <w:r w:rsidR="00AA6319">
        <w:rPr>
          <w:rFonts w:cs="Tahoma"/>
          <w:i/>
          <w:iCs/>
          <w:sz w:val="20"/>
          <w:szCs w:val="20"/>
        </w:rPr>
        <w:t xml:space="preserve"> cambiamento e la standardizzazione del comportamento profession</w:t>
      </w:r>
      <w:r w:rsidR="0054135B">
        <w:rPr>
          <w:rFonts w:cs="Tahoma"/>
          <w:i/>
          <w:iCs/>
          <w:sz w:val="20"/>
          <w:szCs w:val="20"/>
        </w:rPr>
        <w:t>ale</w:t>
      </w:r>
      <w:r w:rsidR="00AA6319">
        <w:rPr>
          <w:rFonts w:cs="Tahoma"/>
          <w:i/>
          <w:iCs/>
          <w:sz w:val="20"/>
          <w:szCs w:val="20"/>
        </w:rPr>
        <w:t>.</w:t>
      </w:r>
    </w:p>
    <w:p w14:paraId="670E0674" w14:textId="77777777" w:rsidR="00687453" w:rsidRDefault="00777E7F" w:rsidP="0045290D">
      <w:pPr>
        <w:spacing w:before="120" w:after="0"/>
        <w:jc w:val="both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OBIETTIVI:</w:t>
      </w:r>
    </w:p>
    <w:p w14:paraId="201A8C00" w14:textId="77777777" w:rsidR="0045290D" w:rsidRPr="0045290D" w:rsidRDefault="0045290D" w:rsidP="0045290D">
      <w:pPr>
        <w:jc w:val="both"/>
        <w:rPr>
          <w:color w:val="000000" w:themeColor="text1"/>
        </w:rPr>
      </w:pPr>
      <w:r w:rsidRPr="0045290D">
        <w:rPr>
          <w:color w:val="000000" w:themeColor="text1"/>
        </w:rPr>
        <w:t>Gli obiettivi sono di natura tecnico-professionale, educativa e organizzativa. Il corso si prefigge di fornire ai professionisti sanitari conoscenze e competenze relative al trasferimento ed implementazione di evidenze scientifiche nei propri setting assistenziali. In particolare:</w:t>
      </w:r>
    </w:p>
    <w:p w14:paraId="35799924" w14:textId="77777777" w:rsidR="0045290D" w:rsidRDefault="0045290D" w:rsidP="0045290D">
      <w:pPr>
        <w:pStyle w:val="Paragrafoelenco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Fornire ai professionisti sanitari conoscenze relative ai modelli di cambiamento della realtà assistenziale, individuazione di barriere e facilitatori</w:t>
      </w:r>
    </w:p>
    <w:p w14:paraId="14F4DC50" w14:textId="77777777" w:rsidR="0045290D" w:rsidRDefault="0045290D" w:rsidP="0045290D">
      <w:pPr>
        <w:pStyle w:val="Paragrafoelenco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>Acquisire competenze nella redazione di PDTA e realizzazione di audit clinici</w:t>
      </w:r>
    </w:p>
    <w:p w14:paraId="10B4A190" w14:textId="77777777" w:rsidR="00687453" w:rsidRDefault="00777E7F" w:rsidP="0045290D">
      <w:pPr>
        <w:spacing w:before="120" w:after="0"/>
        <w:jc w:val="both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ARGOMENTI SPECIFICI:</w:t>
      </w:r>
    </w:p>
    <w:p w14:paraId="7CA6C323" w14:textId="77777777" w:rsidR="00687453" w:rsidRDefault="00AA6319" w:rsidP="0045290D">
      <w:pPr>
        <w:numPr>
          <w:ilvl w:val="0"/>
          <w:numId w:val="2"/>
        </w:numPr>
        <w:spacing w:after="0" w:line="240" w:lineRule="auto"/>
        <w:jc w:val="both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Modelli di cambiamento della pratica</w:t>
      </w:r>
      <w:r w:rsidR="00597221">
        <w:rPr>
          <w:color w:val="404040" w:themeColor="text1" w:themeTint="BF"/>
          <w:sz w:val="24"/>
          <w:szCs w:val="24"/>
        </w:rPr>
        <w:t xml:space="preserve"> clinica </w:t>
      </w:r>
    </w:p>
    <w:p w14:paraId="24990DE7" w14:textId="77777777" w:rsidR="00687453" w:rsidRDefault="00AA6319" w:rsidP="0045290D">
      <w:pPr>
        <w:numPr>
          <w:ilvl w:val="0"/>
          <w:numId w:val="2"/>
        </w:numPr>
        <w:spacing w:after="0" w:line="240" w:lineRule="auto"/>
        <w:jc w:val="both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PDTA ed indicatori </w:t>
      </w:r>
    </w:p>
    <w:p w14:paraId="1EB717E2" w14:textId="77777777" w:rsidR="00687453" w:rsidRDefault="00AA6319" w:rsidP="0045290D">
      <w:pPr>
        <w:numPr>
          <w:ilvl w:val="0"/>
          <w:numId w:val="2"/>
        </w:numPr>
        <w:spacing w:after="0" w:line="240" w:lineRule="auto"/>
        <w:jc w:val="both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Audit clinici</w:t>
      </w:r>
    </w:p>
    <w:p w14:paraId="711BFF15" w14:textId="77777777" w:rsidR="0045290D" w:rsidRPr="0045290D" w:rsidRDefault="0045290D" w:rsidP="0045290D">
      <w:pPr>
        <w:jc w:val="both"/>
        <w:rPr>
          <w:color w:val="000000" w:themeColor="text1"/>
        </w:rPr>
      </w:pPr>
      <w:r w:rsidRPr="0045290D">
        <w:rPr>
          <w:color w:val="000000" w:themeColor="text1"/>
        </w:rPr>
        <w:t xml:space="preserve">Nelle ore di formazione sul campo sarà richiesto individualmente ai discenti di individuare le barriere ed i fattori favorenti l’implementazione di un intervento basato su evidenze scientifiche nella propria realtà assistenziale. Il gruppo dovrà restituire il lavoro individuale al fine del raggiungimento delle ore complessive del corso. </w:t>
      </w:r>
    </w:p>
    <w:p w14:paraId="5A15BB7E" w14:textId="77777777" w:rsidR="0045290D" w:rsidRPr="0045290D" w:rsidRDefault="00777E7F" w:rsidP="0045290D">
      <w:pPr>
        <w:rPr>
          <w:color w:val="000000" w:themeColor="text1"/>
        </w:rPr>
      </w:pPr>
      <w:r w:rsidRPr="0045290D">
        <w:rPr>
          <w:b/>
          <w:color w:val="404040" w:themeColor="text1" w:themeTint="BF"/>
          <w:sz w:val="24"/>
          <w:szCs w:val="24"/>
        </w:rPr>
        <w:t>DESTINATARI:</w:t>
      </w:r>
      <w:r w:rsidRPr="0045290D">
        <w:rPr>
          <w:color w:val="404040" w:themeColor="text1" w:themeTint="BF"/>
          <w:sz w:val="24"/>
          <w:szCs w:val="24"/>
        </w:rPr>
        <w:t xml:space="preserve"> </w:t>
      </w:r>
      <w:r w:rsidR="0045290D" w:rsidRPr="0045290D">
        <w:rPr>
          <w:color w:val="000000" w:themeColor="text1"/>
        </w:rPr>
        <w:t>Il corso è rivolto a tutti i professionisti sanitari con competenze di base in Evidence-Based Practice (EBP)</w:t>
      </w:r>
    </w:p>
    <w:p w14:paraId="0EC6BC26" w14:textId="77777777" w:rsidR="00687453" w:rsidRDefault="00687453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792CBC71" w14:textId="77777777" w:rsidR="00687453" w:rsidRDefault="00777E7F">
      <w:pPr>
        <w:spacing w:before="120" w:after="0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METODOLOGIA:</w:t>
      </w:r>
    </w:p>
    <w:p w14:paraId="4446358F" w14:textId="77777777" w:rsidR="00687453" w:rsidRDefault="00AA6319">
      <w:pPr>
        <w:numPr>
          <w:ilvl w:val="0"/>
          <w:numId w:val="2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Lezioni frontali</w:t>
      </w:r>
    </w:p>
    <w:p w14:paraId="54818830" w14:textId="77777777" w:rsidR="00687453" w:rsidRDefault="00AA6319">
      <w:pPr>
        <w:numPr>
          <w:ilvl w:val="0"/>
          <w:numId w:val="2"/>
        </w:num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Esercitazioni </w:t>
      </w:r>
    </w:p>
    <w:p w14:paraId="08528018" w14:textId="77777777" w:rsidR="00687453" w:rsidRDefault="00687453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6008C659" w14:textId="77777777" w:rsidR="00687453" w:rsidRDefault="00777E7F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 xml:space="preserve">RESPONSABILE SCIENTIFICO: </w:t>
      </w:r>
      <w:r w:rsidR="00AA6319">
        <w:rPr>
          <w:color w:val="404040" w:themeColor="text1" w:themeTint="BF"/>
          <w:sz w:val="24"/>
          <w:szCs w:val="24"/>
        </w:rPr>
        <w:t xml:space="preserve">Dott.ssa Gazineo </w:t>
      </w:r>
      <w:proofErr w:type="gramStart"/>
      <w:r w:rsidR="00AA6319">
        <w:rPr>
          <w:color w:val="404040" w:themeColor="text1" w:themeTint="BF"/>
          <w:sz w:val="24"/>
          <w:szCs w:val="24"/>
        </w:rPr>
        <w:t>Domenica</w:t>
      </w:r>
      <w:proofErr w:type="gramEnd"/>
    </w:p>
    <w:p w14:paraId="4BAE35EC" w14:textId="77777777" w:rsidR="00687453" w:rsidRDefault="00687453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</w:p>
    <w:p w14:paraId="755786A8" w14:textId="230C9CBF" w:rsidR="00687453" w:rsidRDefault="00777E7F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DOCENTI/TUTOR:</w:t>
      </w:r>
      <w:r>
        <w:rPr>
          <w:color w:val="404040" w:themeColor="text1" w:themeTint="BF"/>
          <w:sz w:val="24"/>
          <w:szCs w:val="24"/>
        </w:rPr>
        <w:t xml:space="preserve"> </w:t>
      </w:r>
      <w:r w:rsidR="0045290D">
        <w:rPr>
          <w:color w:val="404040" w:themeColor="text1" w:themeTint="BF"/>
          <w:sz w:val="24"/>
          <w:szCs w:val="24"/>
        </w:rPr>
        <w:t xml:space="preserve">Diab </w:t>
      </w:r>
      <w:proofErr w:type="spellStart"/>
      <w:r w:rsidR="0045290D">
        <w:rPr>
          <w:color w:val="404040" w:themeColor="text1" w:themeTint="BF"/>
          <w:sz w:val="24"/>
          <w:szCs w:val="24"/>
        </w:rPr>
        <w:t>Rola</w:t>
      </w:r>
      <w:proofErr w:type="spellEnd"/>
      <w:r w:rsidR="00AA6319">
        <w:rPr>
          <w:color w:val="404040" w:themeColor="text1" w:themeTint="BF"/>
          <w:sz w:val="24"/>
          <w:szCs w:val="24"/>
        </w:rPr>
        <w:t xml:space="preserve">, </w:t>
      </w:r>
      <w:proofErr w:type="spellStart"/>
      <w:r w:rsidR="00AA6319">
        <w:rPr>
          <w:color w:val="404040" w:themeColor="text1" w:themeTint="BF"/>
          <w:sz w:val="24"/>
          <w:szCs w:val="24"/>
        </w:rPr>
        <w:t>Ga</w:t>
      </w:r>
      <w:r w:rsidR="004E50D4">
        <w:rPr>
          <w:color w:val="404040" w:themeColor="text1" w:themeTint="BF"/>
          <w:sz w:val="24"/>
          <w:szCs w:val="24"/>
        </w:rPr>
        <w:t>zineo</w:t>
      </w:r>
      <w:proofErr w:type="spellEnd"/>
      <w:r w:rsidR="004E50D4">
        <w:rPr>
          <w:color w:val="404040" w:themeColor="text1" w:themeTint="BF"/>
          <w:sz w:val="24"/>
          <w:szCs w:val="24"/>
        </w:rPr>
        <w:t xml:space="preserve"> </w:t>
      </w:r>
      <w:proofErr w:type="gramStart"/>
      <w:r w:rsidR="004E50D4">
        <w:rPr>
          <w:color w:val="404040" w:themeColor="text1" w:themeTint="BF"/>
          <w:sz w:val="24"/>
          <w:szCs w:val="24"/>
        </w:rPr>
        <w:t>Domenica</w:t>
      </w:r>
      <w:proofErr w:type="gramEnd"/>
      <w:r w:rsidR="004E50D4">
        <w:rPr>
          <w:color w:val="404040" w:themeColor="text1" w:themeTint="BF"/>
          <w:sz w:val="24"/>
          <w:szCs w:val="24"/>
        </w:rPr>
        <w:t xml:space="preserve">, </w:t>
      </w:r>
      <w:proofErr w:type="spellStart"/>
      <w:r w:rsidR="004E50D4">
        <w:rPr>
          <w:color w:val="404040" w:themeColor="text1" w:themeTint="BF"/>
          <w:sz w:val="24"/>
          <w:szCs w:val="24"/>
        </w:rPr>
        <w:t>Decaro</w:t>
      </w:r>
      <w:proofErr w:type="spellEnd"/>
      <w:r w:rsidR="004E50D4">
        <w:rPr>
          <w:color w:val="404040" w:themeColor="text1" w:themeTint="BF"/>
          <w:sz w:val="24"/>
          <w:szCs w:val="24"/>
        </w:rPr>
        <w:t xml:space="preserve"> Roberta</w:t>
      </w:r>
    </w:p>
    <w:p w14:paraId="39D5D8C3" w14:textId="77777777" w:rsidR="00687453" w:rsidRDefault="00687453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</w:p>
    <w:p w14:paraId="5BE982BC" w14:textId="77777777" w:rsidR="00687453" w:rsidRDefault="00777E7F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L’evento è accreditato ECM dall’Area Formazione dell’IRCCS AOU di Bologna. </w:t>
      </w:r>
    </w:p>
    <w:p w14:paraId="28495498" w14:textId="77777777" w:rsidR="00687453" w:rsidRDefault="00777E7F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Per il rilascio dell’attestato di partecipazione è necessario:</w:t>
      </w:r>
    </w:p>
    <w:p w14:paraId="203F0D15" w14:textId="3F58ECAA" w:rsidR="00687453" w:rsidRPr="00AA6319" w:rsidRDefault="00777E7F">
      <w:pPr>
        <w:pStyle w:val="Paragrafoelenco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4"/>
          <w:szCs w:val="24"/>
        </w:rPr>
      </w:pPr>
      <w:r w:rsidRPr="00AA6319">
        <w:rPr>
          <w:color w:val="404040" w:themeColor="text1" w:themeTint="BF"/>
          <w:sz w:val="24"/>
          <w:szCs w:val="24"/>
        </w:rPr>
        <w:t>garantire la presenza per l’</w:t>
      </w:r>
      <w:r w:rsidR="006540D0">
        <w:rPr>
          <w:color w:val="404040" w:themeColor="text1" w:themeTint="BF"/>
          <w:sz w:val="24"/>
          <w:szCs w:val="24"/>
        </w:rPr>
        <w:t>90</w:t>
      </w:r>
      <w:r w:rsidRPr="00AA6319">
        <w:rPr>
          <w:color w:val="404040" w:themeColor="text1" w:themeTint="BF"/>
          <w:sz w:val="24"/>
          <w:szCs w:val="24"/>
        </w:rPr>
        <w:t>% della durata dell’evento</w:t>
      </w:r>
    </w:p>
    <w:p w14:paraId="2DE5AB82" w14:textId="77777777" w:rsidR="00687453" w:rsidRPr="00AA6319" w:rsidRDefault="00777E7F">
      <w:pPr>
        <w:pStyle w:val="Paragrafoelenco"/>
        <w:numPr>
          <w:ilvl w:val="0"/>
          <w:numId w:val="3"/>
        </w:numPr>
        <w:spacing w:after="0" w:line="240" w:lineRule="auto"/>
        <w:rPr>
          <w:color w:val="404040" w:themeColor="text1" w:themeTint="BF"/>
          <w:sz w:val="24"/>
          <w:szCs w:val="24"/>
        </w:rPr>
      </w:pPr>
      <w:r w:rsidRPr="00AA6319">
        <w:rPr>
          <w:color w:val="404040" w:themeColor="text1" w:themeTint="BF"/>
          <w:sz w:val="24"/>
          <w:szCs w:val="24"/>
        </w:rPr>
        <w:t xml:space="preserve">superare almeno il 75% delle domande del test di apprendimento. </w:t>
      </w:r>
    </w:p>
    <w:p w14:paraId="5EF15BA3" w14:textId="77777777" w:rsidR="00687453" w:rsidRDefault="00687453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6C556C01" w14:textId="77777777" w:rsidR="00687453" w:rsidRDefault="00777E7F">
      <w:pPr>
        <w:spacing w:after="0" w:line="240" w:lineRule="auto"/>
      </w:pPr>
      <w:r>
        <w:rPr>
          <w:b/>
          <w:bCs/>
          <w:color w:val="404040" w:themeColor="text1" w:themeTint="BF"/>
          <w:sz w:val="24"/>
          <w:szCs w:val="24"/>
        </w:rPr>
        <w:t>Codice organizzatore</w:t>
      </w:r>
      <w:r>
        <w:rPr>
          <w:color w:val="404040" w:themeColor="text1" w:themeTint="BF"/>
          <w:sz w:val="24"/>
          <w:szCs w:val="24"/>
        </w:rPr>
        <w:t xml:space="preserve">: </w:t>
      </w:r>
      <w:r w:rsidRPr="00A1742E">
        <w:rPr>
          <w:color w:val="404040" w:themeColor="text1" w:themeTint="BF"/>
          <w:sz w:val="24"/>
          <w:szCs w:val="24"/>
        </w:rPr>
        <w:t>PG20120132780</w:t>
      </w:r>
    </w:p>
    <w:p w14:paraId="241D62DE" w14:textId="77777777" w:rsidR="00687453" w:rsidRDefault="00687453">
      <w:pPr>
        <w:spacing w:after="0" w:line="240" w:lineRule="auto"/>
        <w:rPr>
          <w:color w:val="404040" w:themeColor="text1" w:themeTint="BF"/>
          <w:sz w:val="24"/>
          <w:szCs w:val="24"/>
        </w:rPr>
      </w:pPr>
    </w:p>
    <w:p w14:paraId="1666A5E8" w14:textId="77777777" w:rsidR="00687453" w:rsidRDefault="00777E7F">
      <w:pPr>
        <w:spacing w:after="0" w:line="240" w:lineRule="aut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Per informazioni sulle iscrizioni:</w:t>
      </w:r>
      <w:r w:rsidR="00E31A80">
        <w:rPr>
          <w:color w:val="404040" w:themeColor="text1" w:themeTint="BF"/>
          <w:sz w:val="24"/>
          <w:szCs w:val="24"/>
        </w:rPr>
        <w:t>sandr</w:t>
      </w:r>
      <w:bookmarkStart w:id="0" w:name="_GoBack"/>
      <w:bookmarkEnd w:id="0"/>
      <w:r w:rsidR="00E31A80">
        <w:rPr>
          <w:color w:val="404040" w:themeColor="text1" w:themeTint="BF"/>
          <w:sz w:val="24"/>
          <w:szCs w:val="24"/>
        </w:rPr>
        <w:t>a.gurogone@aosp.bo.it</w:t>
      </w:r>
    </w:p>
    <w:p w14:paraId="7AF78527" w14:textId="77777777" w:rsidR="00687453" w:rsidRDefault="00777E7F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>Per informazioni sui contenuti dell’evento:</w:t>
      </w:r>
      <w:r w:rsidRPr="00E31A80">
        <w:rPr>
          <w:color w:val="404040" w:themeColor="text1" w:themeTint="BF"/>
          <w:sz w:val="24"/>
          <w:szCs w:val="24"/>
        </w:rPr>
        <w:t xml:space="preserve"> </w:t>
      </w:r>
      <w:r w:rsidR="00E31A80" w:rsidRPr="00E31A80">
        <w:rPr>
          <w:color w:val="404040" w:themeColor="text1" w:themeTint="BF"/>
          <w:sz w:val="24"/>
          <w:szCs w:val="24"/>
        </w:rPr>
        <w:t>domenica.gazineo@aosp.bo.it</w:t>
      </w:r>
    </w:p>
    <w:p w14:paraId="04BC1B23" w14:textId="77777777" w:rsidR="00687453" w:rsidRDefault="00687453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</w:p>
    <w:p w14:paraId="3F69CBD5" w14:textId="77777777" w:rsidR="00687453" w:rsidRDefault="00777E7F">
      <w:pPr>
        <w:spacing w:after="0" w:line="240" w:lineRule="auto"/>
        <w:rPr>
          <w:b/>
          <w:color w:val="404040" w:themeColor="text1" w:themeTint="BF"/>
          <w:sz w:val="24"/>
          <w:szCs w:val="24"/>
        </w:rPr>
      </w:pPr>
      <w:r>
        <w:rPr>
          <w:b/>
          <w:color w:val="404040" w:themeColor="text1" w:themeTint="BF"/>
          <w:sz w:val="24"/>
          <w:szCs w:val="24"/>
        </w:rPr>
        <w:t>ISCRIZIONI:</w:t>
      </w:r>
    </w:p>
    <w:p w14:paraId="58BD741B" w14:textId="77777777" w:rsidR="00687453" w:rsidRDefault="00687453">
      <w:pPr>
        <w:spacing w:after="0" w:line="240" w:lineRule="auto"/>
      </w:pPr>
    </w:p>
    <w:p w14:paraId="771C25D1" w14:textId="77777777" w:rsidR="00CE6CD5" w:rsidRPr="00A1742E" w:rsidRDefault="00CE6CD5" w:rsidP="00CE6CD5">
      <w:pPr>
        <w:shd w:val="clear" w:color="auto" w:fill="FDFDFD"/>
        <w:spacing w:after="0"/>
        <w:jc w:val="both"/>
        <w:rPr>
          <w:rFonts w:cstheme="minorHAnsi"/>
          <w:color w:val="000000"/>
          <w:sz w:val="24"/>
          <w:szCs w:val="24"/>
        </w:rPr>
      </w:pPr>
      <w:r w:rsidRPr="00A1742E">
        <w:rPr>
          <w:rFonts w:cstheme="minorHAnsi"/>
          <w:b/>
          <w:color w:val="000000" w:themeColor="text1"/>
          <w:sz w:val="24"/>
          <w:szCs w:val="24"/>
        </w:rPr>
        <w:t xml:space="preserve">I professionisti interni </w:t>
      </w:r>
      <w:r w:rsidRPr="00A1742E">
        <w:rPr>
          <w:rFonts w:cstheme="minorHAnsi"/>
          <w:color w:val="000000" w:themeColor="text1"/>
          <w:sz w:val="24"/>
          <w:szCs w:val="24"/>
        </w:rPr>
        <w:t>(dipendenti AOU e altre Aziende sanitarie della RER) devono accedere al portale del dipendente (WHR) utilizzando il browser Mozilla-Firefox, Edge o Chrome</w:t>
      </w:r>
      <w:r w:rsidRPr="00A1742E">
        <w:rPr>
          <w:rFonts w:cstheme="minorHAnsi"/>
          <w:color w:val="000000"/>
          <w:sz w:val="24"/>
          <w:szCs w:val="24"/>
        </w:rPr>
        <w:t>: </w:t>
      </w:r>
    </w:p>
    <w:p w14:paraId="0DE3C65A" w14:textId="77777777" w:rsidR="00CE6CD5" w:rsidRPr="00A1742E" w:rsidRDefault="006540D0" w:rsidP="00CE6CD5">
      <w:pPr>
        <w:shd w:val="clear" w:color="auto" w:fill="FDFDFD"/>
        <w:spacing w:after="0"/>
        <w:jc w:val="both"/>
        <w:rPr>
          <w:rFonts w:cstheme="minorHAnsi"/>
          <w:color w:val="000000"/>
          <w:sz w:val="24"/>
          <w:szCs w:val="24"/>
        </w:rPr>
      </w:pPr>
      <w:hyperlink r:id="rId8" w:tgtFrame="_blank">
        <w:r w:rsidR="00CE6CD5" w:rsidRPr="00A1742E">
          <w:rPr>
            <w:rStyle w:val="CollegamentoInternet"/>
            <w:rFonts w:cstheme="minorHAnsi"/>
            <w:color w:val="003D79"/>
            <w:sz w:val="24"/>
            <w:szCs w:val="24"/>
          </w:rPr>
          <w:t>LOGIN_REDIRECT (progetto-sole.it)</w:t>
        </w:r>
      </w:hyperlink>
      <w:r w:rsidR="00CE6CD5" w:rsidRPr="00A1742E">
        <w:rPr>
          <w:rFonts w:cstheme="minorHAnsi"/>
          <w:color w:val="000000"/>
          <w:sz w:val="24"/>
          <w:szCs w:val="24"/>
        </w:rPr>
        <w:t> </w:t>
      </w:r>
      <w:r w:rsidR="00CE6CD5" w:rsidRPr="00A1742E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CE6CD5" w:rsidRPr="00A1742E">
        <w:rPr>
          <w:rFonts w:cstheme="minorHAnsi"/>
          <w:color w:val="000000"/>
          <w:sz w:val="24"/>
          <w:szCs w:val="24"/>
        </w:rPr>
        <w:t xml:space="preserve"> Formazione </w:t>
      </w:r>
      <w:r w:rsidR="00CE6CD5" w:rsidRPr="00A1742E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CE6CD5" w:rsidRPr="00A1742E">
        <w:rPr>
          <w:rFonts w:cstheme="minorHAnsi"/>
          <w:color w:val="000000"/>
          <w:sz w:val="24"/>
          <w:szCs w:val="24"/>
        </w:rPr>
        <w:t xml:space="preserve"> corsi prenotabili </w:t>
      </w:r>
      <w:r w:rsidR="00CE6CD5" w:rsidRPr="00A1742E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CE6CD5" w:rsidRPr="00A1742E">
        <w:rPr>
          <w:rFonts w:cstheme="minorHAnsi"/>
          <w:color w:val="000000"/>
          <w:sz w:val="24"/>
          <w:szCs w:val="24"/>
        </w:rPr>
        <w:t xml:space="preserve"> codice corso:</w:t>
      </w:r>
    </w:p>
    <w:p w14:paraId="763D3519" w14:textId="17C3981A" w:rsidR="00CE6CD5" w:rsidRDefault="00ED2BFF" w:rsidP="00CE6CD5">
      <w:pPr>
        <w:shd w:val="clear" w:color="auto" w:fill="FDFDFD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Style w:val="Enfasigrassetto"/>
          <w:rFonts w:ascii="Cambria Math" w:hAnsi="Cambria Math" w:cstheme="minorHAnsi"/>
          <w:color w:val="000000"/>
          <w:sz w:val="24"/>
          <w:szCs w:val="24"/>
        </w:rPr>
        <w:t>7500</w:t>
      </w:r>
      <w:r w:rsidR="00CE6CD5" w:rsidRPr="00A1742E">
        <w:rPr>
          <w:rStyle w:val="Enfasigrassetto"/>
          <w:rFonts w:ascii="Cambria Math" w:hAnsi="Cambria Math" w:cstheme="minorHAnsi"/>
          <w:color w:val="000000"/>
          <w:sz w:val="24"/>
          <w:szCs w:val="24"/>
        </w:rPr>
        <w:t>⇒</w:t>
      </w:r>
      <w:r w:rsidR="00CE6CD5" w:rsidRPr="00A1742E">
        <w:rPr>
          <w:rStyle w:val="Enfasigrassetto"/>
          <w:rFonts w:cstheme="minorHAnsi"/>
          <w:color w:val="000000"/>
          <w:sz w:val="24"/>
          <w:szCs w:val="24"/>
        </w:rPr>
        <w:t> </w:t>
      </w:r>
      <w:r w:rsidR="00CE6CD5" w:rsidRPr="00A1742E">
        <w:rPr>
          <w:rFonts w:cstheme="minorHAnsi"/>
          <w:color w:val="000000"/>
          <w:sz w:val="24"/>
          <w:szCs w:val="24"/>
        </w:rPr>
        <w:t>Apri (cliccando sul quadrato grigia a dx del titolo) </w:t>
      </w:r>
      <w:r w:rsidR="00CE6CD5" w:rsidRPr="00A1742E">
        <w:rPr>
          <w:rFonts w:ascii="Cambria Math" w:hAnsi="Cambria Math" w:cstheme="minorHAnsi"/>
          <w:color w:val="000000"/>
          <w:sz w:val="24"/>
          <w:szCs w:val="24"/>
        </w:rPr>
        <w:t>⇒</w:t>
      </w:r>
      <w:r w:rsidR="00CE6CD5" w:rsidRPr="00A1742E">
        <w:rPr>
          <w:rFonts w:cstheme="minorHAnsi"/>
          <w:color w:val="000000"/>
          <w:sz w:val="24"/>
          <w:szCs w:val="24"/>
        </w:rPr>
        <w:t xml:space="preserve"> Prenotazione (in alto a sx).</w:t>
      </w:r>
    </w:p>
    <w:p w14:paraId="252AE816" w14:textId="77777777" w:rsidR="00CE6CD5" w:rsidRPr="005F3BE1" w:rsidRDefault="00CE6CD5" w:rsidP="00CE6CD5">
      <w:pPr>
        <w:shd w:val="clear" w:color="auto" w:fill="FDFDFD"/>
        <w:spacing w:after="0"/>
        <w:jc w:val="both"/>
        <w:rPr>
          <w:rFonts w:cstheme="minorHAnsi"/>
          <w:sz w:val="24"/>
          <w:szCs w:val="24"/>
        </w:rPr>
      </w:pPr>
    </w:p>
    <w:p w14:paraId="7A164BF6" w14:textId="77777777" w:rsidR="00687453" w:rsidRDefault="00777E7F">
      <w:r>
        <w:rPr>
          <w:b/>
          <w:color w:val="404040" w:themeColor="text1" w:themeTint="BF"/>
          <w:sz w:val="24"/>
          <w:szCs w:val="24"/>
        </w:rPr>
        <w:t>I professionisti esterni</w:t>
      </w:r>
      <w:r>
        <w:rPr>
          <w:color w:val="404040" w:themeColor="text1" w:themeTint="BF"/>
          <w:sz w:val="24"/>
          <w:szCs w:val="24"/>
        </w:rPr>
        <w:t xml:space="preserve"> devono accedere, utilizzando il browser Mozilla-Firefox, al portale:</w:t>
      </w:r>
      <w:r>
        <w:rPr>
          <w:sz w:val="24"/>
          <w:szCs w:val="24"/>
        </w:rPr>
        <w:t xml:space="preserve">  </w:t>
      </w:r>
      <w:hyperlink r:id="rId9">
        <w:r>
          <w:rPr>
            <w:rStyle w:val="CollegamentoInternet"/>
            <w:sz w:val="24"/>
            <w:szCs w:val="24"/>
            <w:u w:val="none"/>
          </w:rPr>
          <w:t>https://portale-ext-gru.progetto-sole.it</w:t>
        </w:r>
      </w:hyperlink>
      <w:r>
        <w:rPr>
          <w:sz w:val="24"/>
          <w:szCs w:val="24"/>
        </w:rPr>
        <w:t xml:space="preserve">   </w:t>
      </w:r>
    </w:p>
    <w:p w14:paraId="446D1082" w14:textId="77777777" w:rsidR="00687453" w:rsidRDefault="00777E7F" w:rsidP="0045290D">
      <w:pPr>
        <w:spacing w:before="120" w:after="0" w:line="360" w:lineRule="auto"/>
        <w:rPr>
          <w:b/>
          <w:sz w:val="24"/>
          <w:szCs w:val="24"/>
        </w:rPr>
      </w:pPr>
      <w:r w:rsidRPr="00AA6319">
        <w:rPr>
          <w:b/>
          <w:sz w:val="24"/>
          <w:szCs w:val="24"/>
        </w:rPr>
        <w:t>PROGRAMMA</w:t>
      </w:r>
      <w:r w:rsidR="0045290D">
        <w:rPr>
          <w:b/>
          <w:sz w:val="24"/>
          <w:szCs w:val="24"/>
        </w:rPr>
        <w:t xml:space="preserve">: </w:t>
      </w:r>
    </w:p>
    <w:p w14:paraId="271F1389" w14:textId="4FB3DF93" w:rsidR="0045290D" w:rsidRPr="0045290D" w:rsidRDefault="0045290D" w:rsidP="0045290D">
      <w:pPr>
        <w:spacing w:before="120" w:after="0" w:line="360" w:lineRule="auto"/>
        <w:rPr>
          <w:bCs/>
        </w:rPr>
      </w:pPr>
      <w:r w:rsidRPr="0045290D">
        <w:rPr>
          <w:bCs/>
          <w:sz w:val="24"/>
          <w:szCs w:val="24"/>
        </w:rPr>
        <w:t xml:space="preserve">Il corso si terrà </w:t>
      </w:r>
      <w:r w:rsidRPr="004E50D4">
        <w:rPr>
          <w:b/>
          <w:bCs/>
          <w:sz w:val="24"/>
          <w:szCs w:val="24"/>
        </w:rPr>
        <w:t xml:space="preserve">in aula </w:t>
      </w:r>
      <w:r w:rsidR="000E52D6" w:rsidRPr="004E50D4">
        <w:rPr>
          <w:b/>
          <w:bCs/>
          <w:sz w:val="24"/>
          <w:szCs w:val="24"/>
        </w:rPr>
        <w:t>ICT</w:t>
      </w:r>
      <w:r w:rsidRPr="004E50D4">
        <w:rPr>
          <w:b/>
          <w:bCs/>
          <w:sz w:val="24"/>
          <w:szCs w:val="24"/>
        </w:rPr>
        <w:t xml:space="preserve"> dalle ore 14.30 alle ore 17.30</w:t>
      </w:r>
      <w:r w:rsidRPr="0045290D">
        <w:rPr>
          <w:bCs/>
          <w:sz w:val="24"/>
          <w:szCs w:val="24"/>
        </w:rPr>
        <w:t xml:space="preserve"> dei seguenti giorni:</w:t>
      </w:r>
    </w:p>
    <w:p w14:paraId="6E3D2D1B" w14:textId="0A09D7C2" w:rsidR="0045290D" w:rsidRPr="0045290D" w:rsidRDefault="000E52D6" w:rsidP="0045290D">
      <w:pPr>
        <w:pStyle w:val="Paragrafoelenco"/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9 aprile 2026</w:t>
      </w:r>
      <w:r w:rsidR="0045290D" w:rsidRPr="0045290D">
        <w:rPr>
          <w:color w:val="000000" w:themeColor="text1"/>
        </w:rPr>
        <w:t>: Modelli di cambiamento della pratica clinico-organizzativa</w:t>
      </w:r>
      <w:r w:rsidR="00597221">
        <w:rPr>
          <w:color w:val="000000" w:themeColor="text1"/>
        </w:rPr>
        <w:t xml:space="preserve"> e gli strumenti di governo clinico.</w:t>
      </w:r>
    </w:p>
    <w:p w14:paraId="3BF869CF" w14:textId="2F9394BA" w:rsidR="0045290D" w:rsidRPr="00733DF7" w:rsidRDefault="000E52D6" w:rsidP="0045290D">
      <w:pPr>
        <w:pStyle w:val="Paragrafoelenco"/>
        <w:numPr>
          <w:ilvl w:val="0"/>
          <w:numId w:val="6"/>
        </w:numPr>
        <w:spacing w:line="360" w:lineRule="auto"/>
        <w:rPr>
          <w:color w:val="000000" w:themeColor="text1"/>
        </w:rPr>
      </w:pPr>
      <w:r>
        <w:rPr>
          <w:b/>
          <w:bCs/>
          <w:color w:val="000000" w:themeColor="text1"/>
        </w:rPr>
        <w:t>17 aprile 2026</w:t>
      </w:r>
      <w:r w:rsidR="0045290D" w:rsidRPr="00733DF7">
        <w:rPr>
          <w:color w:val="000000" w:themeColor="text1"/>
        </w:rPr>
        <w:t xml:space="preserve">: PDTA e indicatori </w:t>
      </w:r>
    </w:p>
    <w:p w14:paraId="43FFED8F" w14:textId="5FCFD4DA" w:rsidR="0045290D" w:rsidRPr="00733DF7" w:rsidRDefault="000E52D6" w:rsidP="0045290D">
      <w:pPr>
        <w:pStyle w:val="Paragrafoelenco"/>
        <w:numPr>
          <w:ilvl w:val="0"/>
          <w:numId w:val="6"/>
        </w:numPr>
        <w:spacing w:line="360" w:lineRule="auto"/>
        <w:rPr>
          <w:color w:val="000000" w:themeColor="text1"/>
        </w:rPr>
      </w:pPr>
      <w:r w:rsidRPr="000E52D6">
        <w:rPr>
          <w:b/>
          <w:bCs/>
          <w:color w:val="000000" w:themeColor="text1"/>
        </w:rPr>
        <w:t>21 aprile 2026</w:t>
      </w:r>
      <w:r w:rsidR="0045290D" w:rsidRPr="00733DF7">
        <w:rPr>
          <w:color w:val="000000" w:themeColor="text1"/>
        </w:rPr>
        <w:t>: Realizzazione di audit clinici</w:t>
      </w:r>
    </w:p>
    <w:p w14:paraId="4C496C1A" w14:textId="5A0584A0" w:rsidR="00687453" w:rsidRDefault="000E52D6" w:rsidP="00597221">
      <w:pPr>
        <w:pStyle w:val="Paragrafoelenco"/>
        <w:numPr>
          <w:ilvl w:val="0"/>
          <w:numId w:val="6"/>
        </w:numPr>
        <w:spacing w:line="360" w:lineRule="auto"/>
      </w:pPr>
      <w:r>
        <w:rPr>
          <w:b/>
          <w:bCs/>
          <w:color w:val="000000" w:themeColor="text1"/>
        </w:rPr>
        <w:t>15 maggio 2026</w:t>
      </w:r>
      <w:r w:rsidR="0045290D" w:rsidRPr="00733DF7">
        <w:rPr>
          <w:color w:val="000000" w:themeColor="text1"/>
        </w:rPr>
        <w:t>: Esercitazione generale su individuazione di barriere e facilitatori per</w:t>
      </w:r>
      <w:r w:rsidR="0045290D" w:rsidRPr="0045290D">
        <w:rPr>
          <w:color w:val="000000" w:themeColor="text1"/>
        </w:rPr>
        <w:t xml:space="preserve"> l’implementazione delle evidenze scientifiche nella pratica clinico-assistenziale</w:t>
      </w:r>
      <w:r w:rsidR="00597221">
        <w:rPr>
          <w:color w:val="000000" w:themeColor="text1"/>
        </w:rPr>
        <w:t>.</w:t>
      </w:r>
    </w:p>
    <w:p w14:paraId="37C50387" w14:textId="77777777" w:rsidR="00687453" w:rsidRDefault="00687453"/>
    <w:p w14:paraId="1C2522F8" w14:textId="77777777" w:rsidR="00687453" w:rsidRDefault="00687453"/>
    <w:p w14:paraId="57BB3E29" w14:textId="77777777" w:rsidR="00687453" w:rsidRDefault="00777E7F">
      <w:pPr>
        <w:tabs>
          <w:tab w:val="left" w:pos="6817"/>
        </w:tabs>
      </w:pPr>
      <w:r>
        <w:tab/>
      </w:r>
    </w:p>
    <w:sectPr w:rsidR="00687453" w:rsidSect="0025448D">
      <w:footerReference w:type="default" r:id="rId10"/>
      <w:pgSz w:w="11906" w:h="16838"/>
      <w:pgMar w:top="765" w:right="1134" w:bottom="1134" w:left="1134" w:header="0" w:footer="385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DB0CF" w14:textId="77777777" w:rsidR="00B3429C" w:rsidRDefault="00B3429C">
      <w:pPr>
        <w:spacing w:after="0" w:line="240" w:lineRule="auto"/>
      </w:pPr>
      <w:r>
        <w:separator/>
      </w:r>
    </w:p>
  </w:endnote>
  <w:endnote w:type="continuationSeparator" w:id="0">
    <w:p w14:paraId="7244A46E" w14:textId="77777777" w:rsidR="00B3429C" w:rsidRDefault="00B34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6ED7" w14:textId="1177850B" w:rsidR="00687453" w:rsidRDefault="00777E7F">
    <w:pPr>
      <w:spacing w:after="0" w:line="240" w:lineRule="auto"/>
      <w:jc w:val="center"/>
    </w:pPr>
    <w:r>
      <w:rPr>
        <w:rFonts w:ascii="Myriad Pro Light" w:hAnsi="Myriad Pro Light"/>
        <w:b/>
        <w:color w:val="037D60"/>
        <w:spacing w:val="10"/>
      </w:rPr>
      <w:t>Piano Annuale di Formazione (PAF) 202</w:t>
    </w:r>
    <w:r w:rsidR="003D1B37">
      <w:rPr>
        <w:rFonts w:ascii="Myriad Pro Light" w:hAnsi="Myriad Pro Light"/>
        <w:b/>
        <w:color w:val="037D60"/>
        <w:spacing w:val="10"/>
      </w:rPr>
      <w:t>6</w:t>
    </w:r>
  </w:p>
  <w:p w14:paraId="163C2C70" w14:textId="77777777" w:rsidR="00687453" w:rsidRDefault="00687453">
    <w:pPr>
      <w:spacing w:after="0" w:line="240" w:lineRule="auto"/>
      <w:jc w:val="center"/>
      <w:rPr>
        <w:b/>
        <w:sz w:val="24"/>
        <w:szCs w:val="24"/>
      </w:rPr>
    </w:pPr>
  </w:p>
  <w:p w14:paraId="1D81819B" w14:textId="77777777" w:rsidR="00687453" w:rsidRDefault="00777E7F">
    <w:pPr>
      <w:pStyle w:val="Pidipagina"/>
      <w:jc w:val="center"/>
    </w:pPr>
    <w:r>
      <w:rPr>
        <w:noProof/>
      </w:rPr>
      <w:drawing>
        <wp:inline distT="0" distB="0" distL="0" distR="0" wp14:anchorId="31C2DDF8" wp14:editId="1BCA4F7C">
          <wp:extent cx="4553585" cy="69596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53585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D48A" w14:textId="77777777" w:rsidR="00B3429C" w:rsidRDefault="00B3429C">
      <w:pPr>
        <w:spacing w:after="0" w:line="240" w:lineRule="auto"/>
      </w:pPr>
      <w:r>
        <w:separator/>
      </w:r>
    </w:p>
  </w:footnote>
  <w:footnote w:type="continuationSeparator" w:id="0">
    <w:p w14:paraId="24CB6918" w14:textId="77777777" w:rsidR="00B3429C" w:rsidRDefault="00B34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647"/>
    <w:multiLevelType w:val="multilevel"/>
    <w:tmpl w:val="6FA2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D77714"/>
    <w:multiLevelType w:val="multilevel"/>
    <w:tmpl w:val="FAC02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4E76955"/>
    <w:multiLevelType w:val="multilevel"/>
    <w:tmpl w:val="6C6ABE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446449"/>
    <w:multiLevelType w:val="hybridMultilevel"/>
    <w:tmpl w:val="1C0A2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56EBE"/>
    <w:multiLevelType w:val="hybridMultilevel"/>
    <w:tmpl w:val="8E40D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00348"/>
    <w:multiLevelType w:val="multilevel"/>
    <w:tmpl w:val="06A8CC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53"/>
    <w:rsid w:val="000240AA"/>
    <w:rsid w:val="00037833"/>
    <w:rsid w:val="00090C5A"/>
    <w:rsid w:val="000A3F47"/>
    <w:rsid w:val="000E52D6"/>
    <w:rsid w:val="0011725A"/>
    <w:rsid w:val="00145B9E"/>
    <w:rsid w:val="001C17AD"/>
    <w:rsid w:val="001F3BB0"/>
    <w:rsid w:val="0025448D"/>
    <w:rsid w:val="002A0AA5"/>
    <w:rsid w:val="002C5465"/>
    <w:rsid w:val="00327F42"/>
    <w:rsid w:val="003606C6"/>
    <w:rsid w:val="003D1B37"/>
    <w:rsid w:val="003D5995"/>
    <w:rsid w:val="00412E9A"/>
    <w:rsid w:val="0045290D"/>
    <w:rsid w:val="004E50D4"/>
    <w:rsid w:val="005328D6"/>
    <w:rsid w:val="0054135B"/>
    <w:rsid w:val="00597221"/>
    <w:rsid w:val="005B2692"/>
    <w:rsid w:val="005C649E"/>
    <w:rsid w:val="005D0CE3"/>
    <w:rsid w:val="005D1CB8"/>
    <w:rsid w:val="006540D0"/>
    <w:rsid w:val="00687453"/>
    <w:rsid w:val="006E01B1"/>
    <w:rsid w:val="00733DF7"/>
    <w:rsid w:val="00777E7F"/>
    <w:rsid w:val="007E001C"/>
    <w:rsid w:val="00890D21"/>
    <w:rsid w:val="008C0181"/>
    <w:rsid w:val="009F44D6"/>
    <w:rsid w:val="00A0122E"/>
    <w:rsid w:val="00A13CF4"/>
    <w:rsid w:val="00A1742E"/>
    <w:rsid w:val="00A240FF"/>
    <w:rsid w:val="00A505E1"/>
    <w:rsid w:val="00AA6319"/>
    <w:rsid w:val="00B3429C"/>
    <w:rsid w:val="00BE6FF8"/>
    <w:rsid w:val="00C40C09"/>
    <w:rsid w:val="00CE6CD5"/>
    <w:rsid w:val="00CF37D5"/>
    <w:rsid w:val="00D25E80"/>
    <w:rsid w:val="00DC76D5"/>
    <w:rsid w:val="00DD4ABF"/>
    <w:rsid w:val="00DE7271"/>
    <w:rsid w:val="00E31A80"/>
    <w:rsid w:val="00E628C4"/>
    <w:rsid w:val="00EA3421"/>
    <w:rsid w:val="00EB38B6"/>
    <w:rsid w:val="00ED2BFF"/>
    <w:rsid w:val="00F4006D"/>
    <w:rsid w:val="00FA5A81"/>
    <w:rsid w:val="00FA7E64"/>
    <w:rsid w:val="00FB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77CF"/>
  <w15:docId w15:val="{37DF7F9B-55E8-4674-BD38-1BA6A4A8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2BEA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58176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50B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A6EA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A6EAA"/>
  </w:style>
  <w:style w:type="character" w:customStyle="1" w:styleId="ListLabel1">
    <w:name w:val="ListLabel 1"/>
    <w:qFormat/>
    <w:rsid w:val="0025448D"/>
    <w:rPr>
      <w:rFonts w:eastAsia="Times New Roman" w:cs="Times New Roman"/>
    </w:rPr>
  </w:style>
  <w:style w:type="character" w:customStyle="1" w:styleId="ListLabel2">
    <w:name w:val="ListLabel 2"/>
    <w:qFormat/>
    <w:rsid w:val="0025448D"/>
    <w:rPr>
      <w:rFonts w:cs="Courier New"/>
    </w:rPr>
  </w:style>
  <w:style w:type="character" w:customStyle="1" w:styleId="ListLabel3">
    <w:name w:val="ListLabel 3"/>
    <w:qFormat/>
    <w:rsid w:val="0025448D"/>
    <w:rPr>
      <w:rFonts w:cs="Courier New"/>
    </w:rPr>
  </w:style>
  <w:style w:type="character" w:customStyle="1" w:styleId="ListLabel4">
    <w:name w:val="ListLabel 4"/>
    <w:qFormat/>
    <w:rsid w:val="0025448D"/>
    <w:rPr>
      <w:rFonts w:cs="Courier New"/>
    </w:rPr>
  </w:style>
  <w:style w:type="character" w:customStyle="1" w:styleId="ListLabel5">
    <w:name w:val="ListLabel 5"/>
    <w:qFormat/>
    <w:rsid w:val="0025448D"/>
    <w:rPr>
      <w:rFonts w:cs="Courier New"/>
    </w:rPr>
  </w:style>
  <w:style w:type="character" w:customStyle="1" w:styleId="ListLabel6">
    <w:name w:val="ListLabel 6"/>
    <w:qFormat/>
    <w:rsid w:val="0025448D"/>
    <w:rPr>
      <w:rFonts w:cs="Courier New"/>
    </w:rPr>
  </w:style>
  <w:style w:type="character" w:customStyle="1" w:styleId="ListLabel7">
    <w:name w:val="ListLabel 7"/>
    <w:qFormat/>
    <w:rsid w:val="0025448D"/>
    <w:rPr>
      <w:rFonts w:cs="Courier New"/>
    </w:rPr>
  </w:style>
  <w:style w:type="character" w:customStyle="1" w:styleId="ListLabel8">
    <w:name w:val="ListLabel 8"/>
    <w:qFormat/>
    <w:rsid w:val="0025448D"/>
    <w:rPr>
      <w:rFonts w:cs="Courier New"/>
    </w:rPr>
  </w:style>
  <w:style w:type="character" w:customStyle="1" w:styleId="ListLabel9">
    <w:name w:val="ListLabel 9"/>
    <w:qFormat/>
    <w:rsid w:val="0025448D"/>
    <w:rPr>
      <w:rFonts w:cs="Courier New"/>
    </w:rPr>
  </w:style>
  <w:style w:type="character" w:customStyle="1" w:styleId="ListLabel10">
    <w:name w:val="ListLabel 10"/>
    <w:qFormat/>
    <w:rsid w:val="0025448D"/>
    <w:rPr>
      <w:rFonts w:cs="Courier New"/>
    </w:rPr>
  </w:style>
  <w:style w:type="character" w:customStyle="1" w:styleId="ListLabel11">
    <w:name w:val="ListLabel 11"/>
    <w:qFormat/>
    <w:rsid w:val="0025448D"/>
    <w:rPr>
      <w:rFonts w:cs="Courier New"/>
    </w:rPr>
  </w:style>
  <w:style w:type="character" w:customStyle="1" w:styleId="ListLabel12">
    <w:name w:val="ListLabel 12"/>
    <w:qFormat/>
    <w:rsid w:val="0025448D"/>
    <w:rPr>
      <w:rFonts w:cs="Courier New"/>
    </w:rPr>
  </w:style>
  <w:style w:type="character" w:customStyle="1" w:styleId="ListLabel13">
    <w:name w:val="ListLabel 13"/>
    <w:qFormat/>
    <w:rsid w:val="0025448D"/>
    <w:rPr>
      <w:rFonts w:cs="Courier New"/>
    </w:rPr>
  </w:style>
  <w:style w:type="character" w:customStyle="1" w:styleId="ListLabel14">
    <w:name w:val="ListLabel 14"/>
    <w:qFormat/>
    <w:rsid w:val="0025448D"/>
    <w:rPr>
      <w:rFonts w:cs="Courier New"/>
    </w:rPr>
  </w:style>
  <w:style w:type="character" w:customStyle="1" w:styleId="ListLabel15">
    <w:name w:val="ListLabel 15"/>
    <w:qFormat/>
    <w:rsid w:val="0025448D"/>
    <w:rPr>
      <w:rFonts w:cs="Courier New"/>
    </w:rPr>
  </w:style>
  <w:style w:type="character" w:customStyle="1" w:styleId="ListLabel16">
    <w:name w:val="ListLabel 16"/>
    <w:qFormat/>
    <w:rsid w:val="0025448D"/>
    <w:rPr>
      <w:rFonts w:cs="Courier New"/>
    </w:rPr>
  </w:style>
  <w:style w:type="character" w:customStyle="1" w:styleId="ListLabel17">
    <w:name w:val="ListLabel 17"/>
    <w:qFormat/>
    <w:rsid w:val="0025448D"/>
  </w:style>
  <w:style w:type="character" w:customStyle="1" w:styleId="ListLabel18">
    <w:name w:val="ListLabel 18"/>
    <w:qFormat/>
    <w:rsid w:val="0025448D"/>
    <w:rPr>
      <w:sz w:val="24"/>
      <w:szCs w:val="24"/>
      <w:u w:val="none"/>
    </w:rPr>
  </w:style>
  <w:style w:type="character" w:customStyle="1" w:styleId="ListLabel19">
    <w:name w:val="ListLabel 19"/>
    <w:qFormat/>
    <w:rsid w:val="0025448D"/>
    <w:rPr>
      <w:rFonts w:cs="Wingdings"/>
      <w:sz w:val="24"/>
    </w:rPr>
  </w:style>
  <w:style w:type="character" w:customStyle="1" w:styleId="ListLabel20">
    <w:name w:val="ListLabel 20"/>
    <w:qFormat/>
    <w:rsid w:val="0025448D"/>
    <w:rPr>
      <w:rFonts w:cs="Courier New"/>
    </w:rPr>
  </w:style>
  <w:style w:type="character" w:customStyle="1" w:styleId="ListLabel21">
    <w:name w:val="ListLabel 21"/>
    <w:qFormat/>
    <w:rsid w:val="0025448D"/>
    <w:rPr>
      <w:rFonts w:cs="Wingdings"/>
    </w:rPr>
  </w:style>
  <w:style w:type="character" w:customStyle="1" w:styleId="ListLabel22">
    <w:name w:val="ListLabel 22"/>
    <w:qFormat/>
    <w:rsid w:val="0025448D"/>
    <w:rPr>
      <w:rFonts w:cs="Symbol"/>
    </w:rPr>
  </w:style>
  <w:style w:type="character" w:customStyle="1" w:styleId="ListLabel23">
    <w:name w:val="ListLabel 23"/>
    <w:qFormat/>
    <w:rsid w:val="0025448D"/>
    <w:rPr>
      <w:rFonts w:cs="Courier New"/>
    </w:rPr>
  </w:style>
  <w:style w:type="character" w:customStyle="1" w:styleId="ListLabel24">
    <w:name w:val="ListLabel 24"/>
    <w:qFormat/>
    <w:rsid w:val="0025448D"/>
    <w:rPr>
      <w:rFonts w:cs="Wingdings"/>
    </w:rPr>
  </w:style>
  <w:style w:type="character" w:customStyle="1" w:styleId="ListLabel25">
    <w:name w:val="ListLabel 25"/>
    <w:qFormat/>
    <w:rsid w:val="0025448D"/>
    <w:rPr>
      <w:rFonts w:cs="Symbol"/>
    </w:rPr>
  </w:style>
  <w:style w:type="character" w:customStyle="1" w:styleId="ListLabel26">
    <w:name w:val="ListLabel 26"/>
    <w:qFormat/>
    <w:rsid w:val="0025448D"/>
    <w:rPr>
      <w:rFonts w:cs="Courier New"/>
    </w:rPr>
  </w:style>
  <w:style w:type="character" w:customStyle="1" w:styleId="ListLabel27">
    <w:name w:val="ListLabel 27"/>
    <w:qFormat/>
    <w:rsid w:val="0025448D"/>
    <w:rPr>
      <w:rFonts w:cs="Wingdings"/>
    </w:rPr>
  </w:style>
  <w:style w:type="character" w:customStyle="1" w:styleId="ListLabel28">
    <w:name w:val="ListLabel 28"/>
    <w:qFormat/>
    <w:rsid w:val="0025448D"/>
    <w:rPr>
      <w:rFonts w:cs="Wingdings"/>
      <w:sz w:val="24"/>
    </w:rPr>
  </w:style>
  <w:style w:type="character" w:customStyle="1" w:styleId="ListLabel29">
    <w:name w:val="ListLabel 29"/>
    <w:qFormat/>
    <w:rsid w:val="0025448D"/>
    <w:rPr>
      <w:rFonts w:cs="Courier New"/>
    </w:rPr>
  </w:style>
  <w:style w:type="character" w:customStyle="1" w:styleId="ListLabel30">
    <w:name w:val="ListLabel 30"/>
    <w:qFormat/>
    <w:rsid w:val="0025448D"/>
    <w:rPr>
      <w:rFonts w:cs="Wingdings"/>
    </w:rPr>
  </w:style>
  <w:style w:type="character" w:customStyle="1" w:styleId="ListLabel31">
    <w:name w:val="ListLabel 31"/>
    <w:qFormat/>
    <w:rsid w:val="0025448D"/>
    <w:rPr>
      <w:rFonts w:cs="Symbol"/>
    </w:rPr>
  </w:style>
  <w:style w:type="character" w:customStyle="1" w:styleId="ListLabel32">
    <w:name w:val="ListLabel 32"/>
    <w:qFormat/>
    <w:rsid w:val="0025448D"/>
    <w:rPr>
      <w:rFonts w:cs="Courier New"/>
    </w:rPr>
  </w:style>
  <w:style w:type="character" w:customStyle="1" w:styleId="ListLabel33">
    <w:name w:val="ListLabel 33"/>
    <w:qFormat/>
    <w:rsid w:val="0025448D"/>
    <w:rPr>
      <w:rFonts w:cs="Wingdings"/>
    </w:rPr>
  </w:style>
  <w:style w:type="character" w:customStyle="1" w:styleId="ListLabel34">
    <w:name w:val="ListLabel 34"/>
    <w:qFormat/>
    <w:rsid w:val="0025448D"/>
    <w:rPr>
      <w:rFonts w:cs="Symbol"/>
    </w:rPr>
  </w:style>
  <w:style w:type="character" w:customStyle="1" w:styleId="ListLabel35">
    <w:name w:val="ListLabel 35"/>
    <w:qFormat/>
    <w:rsid w:val="0025448D"/>
    <w:rPr>
      <w:rFonts w:cs="Courier New"/>
    </w:rPr>
  </w:style>
  <w:style w:type="character" w:customStyle="1" w:styleId="ListLabel36">
    <w:name w:val="ListLabel 36"/>
    <w:qFormat/>
    <w:rsid w:val="0025448D"/>
    <w:rPr>
      <w:rFonts w:cs="Wingdings"/>
    </w:rPr>
  </w:style>
  <w:style w:type="character" w:customStyle="1" w:styleId="ListLabel37">
    <w:name w:val="ListLabel 37"/>
    <w:qFormat/>
    <w:rsid w:val="0025448D"/>
  </w:style>
  <w:style w:type="character" w:customStyle="1" w:styleId="ListLabel38">
    <w:name w:val="ListLabel 38"/>
    <w:qFormat/>
    <w:rsid w:val="0025448D"/>
    <w:rPr>
      <w:sz w:val="24"/>
      <w:szCs w:val="24"/>
      <w:u w:val="none"/>
    </w:rPr>
  </w:style>
  <w:style w:type="character" w:customStyle="1" w:styleId="ListLabel39">
    <w:name w:val="ListLabel 39"/>
    <w:qFormat/>
    <w:rsid w:val="0025448D"/>
    <w:rPr>
      <w:rFonts w:cs="Wingdings"/>
      <w:sz w:val="24"/>
    </w:rPr>
  </w:style>
  <w:style w:type="character" w:customStyle="1" w:styleId="ListLabel40">
    <w:name w:val="ListLabel 40"/>
    <w:qFormat/>
    <w:rsid w:val="0025448D"/>
    <w:rPr>
      <w:rFonts w:cs="Courier New"/>
    </w:rPr>
  </w:style>
  <w:style w:type="character" w:customStyle="1" w:styleId="ListLabel41">
    <w:name w:val="ListLabel 41"/>
    <w:qFormat/>
    <w:rsid w:val="0025448D"/>
    <w:rPr>
      <w:rFonts w:cs="Wingdings"/>
    </w:rPr>
  </w:style>
  <w:style w:type="character" w:customStyle="1" w:styleId="ListLabel42">
    <w:name w:val="ListLabel 42"/>
    <w:qFormat/>
    <w:rsid w:val="0025448D"/>
    <w:rPr>
      <w:rFonts w:cs="Symbol"/>
    </w:rPr>
  </w:style>
  <w:style w:type="character" w:customStyle="1" w:styleId="ListLabel43">
    <w:name w:val="ListLabel 43"/>
    <w:qFormat/>
    <w:rsid w:val="0025448D"/>
    <w:rPr>
      <w:rFonts w:cs="Courier New"/>
    </w:rPr>
  </w:style>
  <w:style w:type="character" w:customStyle="1" w:styleId="ListLabel44">
    <w:name w:val="ListLabel 44"/>
    <w:qFormat/>
    <w:rsid w:val="0025448D"/>
    <w:rPr>
      <w:rFonts w:cs="Wingdings"/>
    </w:rPr>
  </w:style>
  <w:style w:type="character" w:customStyle="1" w:styleId="ListLabel45">
    <w:name w:val="ListLabel 45"/>
    <w:qFormat/>
    <w:rsid w:val="0025448D"/>
    <w:rPr>
      <w:rFonts w:cs="Symbol"/>
    </w:rPr>
  </w:style>
  <w:style w:type="character" w:customStyle="1" w:styleId="ListLabel46">
    <w:name w:val="ListLabel 46"/>
    <w:qFormat/>
    <w:rsid w:val="0025448D"/>
    <w:rPr>
      <w:rFonts w:cs="Courier New"/>
    </w:rPr>
  </w:style>
  <w:style w:type="character" w:customStyle="1" w:styleId="ListLabel47">
    <w:name w:val="ListLabel 47"/>
    <w:qFormat/>
    <w:rsid w:val="0025448D"/>
    <w:rPr>
      <w:rFonts w:cs="Wingdings"/>
    </w:rPr>
  </w:style>
  <w:style w:type="character" w:customStyle="1" w:styleId="ListLabel48">
    <w:name w:val="ListLabel 48"/>
    <w:qFormat/>
    <w:rsid w:val="0025448D"/>
    <w:rPr>
      <w:rFonts w:cs="Wingdings"/>
      <w:sz w:val="24"/>
    </w:rPr>
  </w:style>
  <w:style w:type="character" w:customStyle="1" w:styleId="ListLabel49">
    <w:name w:val="ListLabel 49"/>
    <w:qFormat/>
    <w:rsid w:val="0025448D"/>
    <w:rPr>
      <w:rFonts w:cs="Courier New"/>
    </w:rPr>
  </w:style>
  <w:style w:type="character" w:customStyle="1" w:styleId="ListLabel50">
    <w:name w:val="ListLabel 50"/>
    <w:qFormat/>
    <w:rsid w:val="0025448D"/>
    <w:rPr>
      <w:rFonts w:cs="Wingdings"/>
    </w:rPr>
  </w:style>
  <w:style w:type="character" w:customStyle="1" w:styleId="ListLabel51">
    <w:name w:val="ListLabel 51"/>
    <w:qFormat/>
    <w:rsid w:val="0025448D"/>
    <w:rPr>
      <w:rFonts w:cs="Symbol"/>
    </w:rPr>
  </w:style>
  <w:style w:type="character" w:customStyle="1" w:styleId="ListLabel52">
    <w:name w:val="ListLabel 52"/>
    <w:qFormat/>
    <w:rsid w:val="0025448D"/>
    <w:rPr>
      <w:rFonts w:cs="Courier New"/>
    </w:rPr>
  </w:style>
  <w:style w:type="character" w:customStyle="1" w:styleId="ListLabel53">
    <w:name w:val="ListLabel 53"/>
    <w:qFormat/>
    <w:rsid w:val="0025448D"/>
    <w:rPr>
      <w:rFonts w:cs="Wingdings"/>
    </w:rPr>
  </w:style>
  <w:style w:type="character" w:customStyle="1" w:styleId="ListLabel54">
    <w:name w:val="ListLabel 54"/>
    <w:qFormat/>
    <w:rsid w:val="0025448D"/>
    <w:rPr>
      <w:rFonts w:cs="Symbol"/>
    </w:rPr>
  </w:style>
  <w:style w:type="character" w:customStyle="1" w:styleId="ListLabel55">
    <w:name w:val="ListLabel 55"/>
    <w:qFormat/>
    <w:rsid w:val="0025448D"/>
    <w:rPr>
      <w:rFonts w:cs="Courier New"/>
    </w:rPr>
  </w:style>
  <w:style w:type="character" w:customStyle="1" w:styleId="ListLabel56">
    <w:name w:val="ListLabel 56"/>
    <w:qFormat/>
    <w:rsid w:val="0025448D"/>
    <w:rPr>
      <w:rFonts w:cs="Wingdings"/>
    </w:rPr>
  </w:style>
  <w:style w:type="character" w:customStyle="1" w:styleId="ListLabel57">
    <w:name w:val="ListLabel 57"/>
    <w:qFormat/>
    <w:rsid w:val="0025448D"/>
    <w:rPr>
      <w:rFonts w:cs="Courier New"/>
    </w:rPr>
  </w:style>
  <w:style w:type="character" w:customStyle="1" w:styleId="ListLabel58">
    <w:name w:val="ListLabel 58"/>
    <w:qFormat/>
    <w:rsid w:val="0025448D"/>
    <w:rPr>
      <w:rFonts w:cs="Courier New"/>
    </w:rPr>
  </w:style>
  <w:style w:type="character" w:customStyle="1" w:styleId="ListLabel59">
    <w:name w:val="ListLabel 59"/>
    <w:qFormat/>
    <w:rsid w:val="0025448D"/>
    <w:rPr>
      <w:rFonts w:cs="Courier New"/>
    </w:rPr>
  </w:style>
  <w:style w:type="character" w:customStyle="1" w:styleId="ListLabel60">
    <w:name w:val="ListLabel 60"/>
    <w:qFormat/>
    <w:rsid w:val="0025448D"/>
  </w:style>
  <w:style w:type="character" w:customStyle="1" w:styleId="ListLabel61">
    <w:name w:val="ListLabel 61"/>
    <w:qFormat/>
    <w:rsid w:val="0025448D"/>
    <w:rPr>
      <w:sz w:val="24"/>
      <w:szCs w:val="24"/>
      <w:u w:val="none"/>
    </w:rPr>
  </w:style>
  <w:style w:type="character" w:customStyle="1" w:styleId="ListLabel62">
    <w:name w:val="ListLabel 62"/>
    <w:qFormat/>
    <w:rsid w:val="0025448D"/>
    <w:rPr>
      <w:rFonts w:cs="Wingdings"/>
      <w:sz w:val="24"/>
    </w:rPr>
  </w:style>
  <w:style w:type="character" w:customStyle="1" w:styleId="ListLabel63">
    <w:name w:val="ListLabel 63"/>
    <w:qFormat/>
    <w:rsid w:val="0025448D"/>
    <w:rPr>
      <w:rFonts w:cs="Courier New"/>
    </w:rPr>
  </w:style>
  <w:style w:type="character" w:customStyle="1" w:styleId="ListLabel64">
    <w:name w:val="ListLabel 64"/>
    <w:qFormat/>
    <w:rsid w:val="0025448D"/>
    <w:rPr>
      <w:rFonts w:cs="Wingdings"/>
    </w:rPr>
  </w:style>
  <w:style w:type="character" w:customStyle="1" w:styleId="ListLabel65">
    <w:name w:val="ListLabel 65"/>
    <w:qFormat/>
    <w:rsid w:val="0025448D"/>
    <w:rPr>
      <w:rFonts w:cs="Symbol"/>
    </w:rPr>
  </w:style>
  <w:style w:type="character" w:customStyle="1" w:styleId="ListLabel66">
    <w:name w:val="ListLabel 66"/>
    <w:qFormat/>
    <w:rsid w:val="0025448D"/>
    <w:rPr>
      <w:rFonts w:cs="Courier New"/>
    </w:rPr>
  </w:style>
  <w:style w:type="character" w:customStyle="1" w:styleId="ListLabel67">
    <w:name w:val="ListLabel 67"/>
    <w:qFormat/>
    <w:rsid w:val="0025448D"/>
    <w:rPr>
      <w:rFonts w:cs="Wingdings"/>
    </w:rPr>
  </w:style>
  <w:style w:type="character" w:customStyle="1" w:styleId="ListLabel68">
    <w:name w:val="ListLabel 68"/>
    <w:qFormat/>
    <w:rsid w:val="0025448D"/>
    <w:rPr>
      <w:rFonts w:cs="Symbol"/>
    </w:rPr>
  </w:style>
  <w:style w:type="character" w:customStyle="1" w:styleId="ListLabel69">
    <w:name w:val="ListLabel 69"/>
    <w:qFormat/>
    <w:rsid w:val="0025448D"/>
    <w:rPr>
      <w:rFonts w:cs="Courier New"/>
    </w:rPr>
  </w:style>
  <w:style w:type="character" w:customStyle="1" w:styleId="ListLabel70">
    <w:name w:val="ListLabel 70"/>
    <w:qFormat/>
    <w:rsid w:val="0025448D"/>
    <w:rPr>
      <w:rFonts w:cs="Wingdings"/>
    </w:rPr>
  </w:style>
  <w:style w:type="character" w:customStyle="1" w:styleId="ListLabel71">
    <w:name w:val="ListLabel 71"/>
    <w:qFormat/>
    <w:rsid w:val="0025448D"/>
    <w:rPr>
      <w:rFonts w:cs="Wingdings"/>
      <w:sz w:val="24"/>
    </w:rPr>
  </w:style>
  <w:style w:type="character" w:customStyle="1" w:styleId="ListLabel72">
    <w:name w:val="ListLabel 72"/>
    <w:qFormat/>
    <w:rsid w:val="0025448D"/>
    <w:rPr>
      <w:rFonts w:cs="Courier New"/>
    </w:rPr>
  </w:style>
  <w:style w:type="character" w:customStyle="1" w:styleId="ListLabel73">
    <w:name w:val="ListLabel 73"/>
    <w:qFormat/>
    <w:rsid w:val="0025448D"/>
    <w:rPr>
      <w:rFonts w:cs="Wingdings"/>
    </w:rPr>
  </w:style>
  <w:style w:type="character" w:customStyle="1" w:styleId="ListLabel74">
    <w:name w:val="ListLabel 74"/>
    <w:qFormat/>
    <w:rsid w:val="0025448D"/>
    <w:rPr>
      <w:rFonts w:cs="Symbol"/>
    </w:rPr>
  </w:style>
  <w:style w:type="character" w:customStyle="1" w:styleId="ListLabel75">
    <w:name w:val="ListLabel 75"/>
    <w:qFormat/>
    <w:rsid w:val="0025448D"/>
    <w:rPr>
      <w:rFonts w:cs="Courier New"/>
    </w:rPr>
  </w:style>
  <w:style w:type="character" w:customStyle="1" w:styleId="ListLabel76">
    <w:name w:val="ListLabel 76"/>
    <w:qFormat/>
    <w:rsid w:val="0025448D"/>
    <w:rPr>
      <w:rFonts w:cs="Wingdings"/>
    </w:rPr>
  </w:style>
  <w:style w:type="character" w:customStyle="1" w:styleId="ListLabel77">
    <w:name w:val="ListLabel 77"/>
    <w:qFormat/>
    <w:rsid w:val="0025448D"/>
    <w:rPr>
      <w:rFonts w:cs="Symbol"/>
    </w:rPr>
  </w:style>
  <w:style w:type="character" w:customStyle="1" w:styleId="ListLabel78">
    <w:name w:val="ListLabel 78"/>
    <w:qFormat/>
    <w:rsid w:val="0025448D"/>
    <w:rPr>
      <w:rFonts w:cs="Courier New"/>
    </w:rPr>
  </w:style>
  <w:style w:type="character" w:customStyle="1" w:styleId="ListLabel79">
    <w:name w:val="ListLabel 79"/>
    <w:qFormat/>
    <w:rsid w:val="0025448D"/>
    <w:rPr>
      <w:rFonts w:cs="Wingdings"/>
    </w:rPr>
  </w:style>
  <w:style w:type="character" w:customStyle="1" w:styleId="ListLabel80">
    <w:name w:val="ListLabel 80"/>
    <w:qFormat/>
    <w:rsid w:val="0025448D"/>
    <w:rPr>
      <w:rFonts w:cs="Symbol"/>
      <w:sz w:val="24"/>
    </w:rPr>
  </w:style>
  <w:style w:type="character" w:customStyle="1" w:styleId="ListLabel81">
    <w:name w:val="ListLabel 81"/>
    <w:qFormat/>
    <w:rsid w:val="0025448D"/>
    <w:rPr>
      <w:rFonts w:cs="Courier New"/>
    </w:rPr>
  </w:style>
  <w:style w:type="character" w:customStyle="1" w:styleId="ListLabel82">
    <w:name w:val="ListLabel 82"/>
    <w:qFormat/>
    <w:rsid w:val="0025448D"/>
    <w:rPr>
      <w:rFonts w:cs="Wingdings"/>
    </w:rPr>
  </w:style>
  <w:style w:type="character" w:customStyle="1" w:styleId="ListLabel83">
    <w:name w:val="ListLabel 83"/>
    <w:qFormat/>
    <w:rsid w:val="0025448D"/>
    <w:rPr>
      <w:rFonts w:cs="Symbol"/>
    </w:rPr>
  </w:style>
  <w:style w:type="character" w:customStyle="1" w:styleId="ListLabel84">
    <w:name w:val="ListLabel 84"/>
    <w:qFormat/>
    <w:rsid w:val="0025448D"/>
    <w:rPr>
      <w:rFonts w:cs="Courier New"/>
    </w:rPr>
  </w:style>
  <w:style w:type="character" w:customStyle="1" w:styleId="ListLabel85">
    <w:name w:val="ListLabel 85"/>
    <w:qFormat/>
    <w:rsid w:val="0025448D"/>
    <w:rPr>
      <w:rFonts w:cs="Wingdings"/>
    </w:rPr>
  </w:style>
  <w:style w:type="character" w:customStyle="1" w:styleId="ListLabel86">
    <w:name w:val="ListLabel 86"/>
    <w:qFormat/>
    <w:rsid w:val="0025448D"/>
    <w:rPr>
      <w:rFonts w:cs="Symbol"/>
    </w:rPr>
  </w:style>
  <w:style w:type="character" w:customStyle="1" w:styleId="ListLabel87">
    <w:name w:val="ListLabel 87"/>
    <w:qFormat/>
    <w:rsid w:val="0025448D"/>
    <w:rPr>
      <w:rFonts w:cs="Courier New"/>
    </w:rPr>
  </w:style>
  <w:style w:type="character" w:customStyle="1" w:styleId="ListLabel88">
    <w:name w:val="ListLabel 88"/>
    <w:qFormat/>
    <w:rsid w:val="0025448D"/>
    <w:rPr>
      <w:rFonts w:cs="Wingdings"/>
    </w:rPr>
  </w:style>
  <w:style w:type="character" w:customStyle="1" w:styleId="ListLabel89">
    <w:name w:val="ListLabel 89"/>
    <w:qFormat/>
    <w:rsid w:val="0025448D"/>
  </w:style>
  <w:style w:type="character" w:customStyle="1" w:styleId="ListLabel90">
    <w:name w:val="ListLabel 90"/>
    <w:qFormat/>
    <w:rsid w:val="0025448D"/>
    <w:rPr>
      <w:sz w:val="24"/>
      <w:szCs w:val="24"/>
      <w:u w:val="none"/>
    </w:rPr>
  </w:style>
  <w:style w:type="paragraph" w:styleId="Titolo">
    <w:name w:val="Title"/>
    <w:basedOn w:val="Normale"/>
    <w:next w:val="Corpotesto"/>
    <w:qFormat/>
    <w:rsid w:val="002544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25448D"/>
    <w:pPr>
      <w:spacing w:after="140"/>
    </w:pPr>
  </w:style>
  <w:style w:type="paragraph" w:styleId="Elenco">
    <w:name w:val="List"/>
    <w:basedOn w:val="Corpotesto"/>
    <w:rsid w:val="0025448D"/>
    <w:rPr>
      <w:rFonts w:cs="Arial"/>
    </w:rPr>
  </w:style>
  <w:style w:type="paragraph" w:styleId="Didascalia">
    <w:name w:val="caption"/>
    <w:basedOn w:val="Normale"/>
    <w:qFormat/>
    <w:rsid w:val="002544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25448D"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5817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34D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6EA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A6EAA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DE4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4">
    <w:name w:val="Calendario 4"/>
    <w:basedOn w:val="Tabellanormale"/>
    <w:uiPriority w:val="99"/>
    <w:qFormat/>
    <w:rsid w:val="00DE45CC"/>
    <w:pPr>
      <w:snapToGrid w:val="0"/>
    </w:pPr>
    <w:rPr>
      <w:b/>
      <w:bCs/>
      <w:color w:val="FFFFFF" w:themeColor="background1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Enfasigrassetto">
    <w:name w:val="Strong"/>
    <w:basedOn w:val="Carpredefinitoparagrafo"/>
    <w:uiPriority w:val="22"/>
    <w:qFormat/>
    <w:rsid w:val="00CE6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-gru.progetto-sole.it/exe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rtale-ext-gru.progetto-sole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di S.Orsola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Sandra Gurgone</cp:lastModifiedBy>
  <cp:revision>2</cp:revision>
  <cp:lastPrinted>2026-03-11T14:57:00Z</cp:lastPrinted>
  <dcterms:created xsi:type="dcterms:W3CDTF">2026-03-11T15:29:00Z</dcterms:created>
  <dcterms:modified xsi:type="dcterms:W3CDTF">2026-03-11T15:29:00Z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