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4BA8" w14:textId="77777777" w:rsidR="007D4327" w:rsidRPr="00D602D2" w:rsidRDefault="007D4327" w:rsidP="007071BB">
      <w:pPr>
        <w:suppressAutoHyphens w:val="0"/>
        <w:spacing w:after="150"/>
        <w:jc w:val="both"/>
        <w:rPr>
          <w:rFonts w:asciiTheme="minorHAnsi" w:eastAsia="Times New Roman" w:hAnsiTheme="minorHAnsi" w:cstheme="minorHAnsi"/>
          <w:color w:val="auto"/>
          <w:highlight w:val="yellow"/>
          <w:lang w:eastAsia="it-IT"/>
        </w:rPr>
      </w:pPr>
    </w:p>
    <w:p w14:paraId="1DEA53E2" w14:textId="77777777" w:rsidR="0054764E" w:rsidRPr="000E24B2" w:rsidRDefault="0054764E" w:rsidP="007071BB">
      <w:pPr>
        <w:suppressAutoHyphens w:val="0"/>
        <w:spacing w:after="150"/>
        <w:jc w:val="both"/>
        <w:rPr>
          <w:rFonts w:asciiTheme="minorHAnsi" w:eastAsia="Times New Roman" w:hAnsiTheme="minorHAnsi" w:cstheme="minorHAnsi"/>
          <w:b/>
          <w:color w:val="auto"/>
          <w:lang w:eastAsia="it-IT"/>
        </w:rPr>
      </w:pPr>
      <w:r w:rsidRPr="000E24B2">
        <w:rPr>
          <w:rFonts w:asciiTheme="minorHAnsi" w:eastAsia="Times New Roman" w:hAnsiTheme="minorHAnsi" w:cstheme="minorHAnsi"/>
          <w:b/>
          <w:color w:val="auto"/>
          <w:lang w:eastAsia="it-IT"/>
        </w:rPr>
        <w:t>Lo studio e i progetti sul Microbiota all’IRCCS</w:t>
      </w:r>
    </w:p>
    <w:p w14:paraId="41A0D5A6" w14:textId="77777777" w:rsidR="0054764E" w:rsidRPr="000E24B2" w:rsidRDefault="0054764E" w:rsidP="007071BB">
      <w:pPr>
        <w:suppressAutoHyphens w:val="0"/>
        <w:spacing w:after="150"/>
        <w:jc w:val="both"/>
        <w:rPr>
          <w:rFonts w:asciiTheme="minorHAnsi" w:hAnsiTheme="minorHAnsi" w:cstheme="minorHAnsi"/>
          <w:color w:val="auto"/>
        </w:rPr>
      </w:pPr>
      <w:r w:rsidRPr="000E24B2">
        <w:rPr>
          <w:rFonts w:asciiTheme="minorHAnsi" w:hAnsiTheme="minorHAnsi" w:cstheme="minorHAnsi"/>
          <w:color w:val="auto"/>
          <w:shd w:val="clear" w:color="auto" w:fill="FFFFFF"/>
        </w:rPr>
        <w:t>L’IRCCS è stato riconosciuto dal Ministero della Salute centro di riferimento per il programma nazionale di </w:t>
      </w:r>
      <w:r w:rsidRPr="000E24B2">
        <w:rPr>
          <w:rFonts w:asciiTheme="minorHAnsi" w:hAnsiTheme="minorHAnsi" w:cstheme="minorHAnsi"/>
          <w:color w:val="auto"/>
        </w:rPr>
        <w:t>Trapianto di Microbiota Intestinale.</w:t>
      </w:r>
      <w:r w:rsidR="00D602D2" w:rsidRPr="000E24B2">
        <w:rPr>
          <w:rFonts w:asciiTheme="minorHAnsi" w:hAnsiTheme="minorHAnsi" w:cstheme="minorHAnsi"/>
          <w:color w:val="auto"/>
        </w:rPr>
        <w:t xml:space="preserve"> Uno dei </w:t>
      </w:r>
      <w:r w:rsidR="009D379E" w:rsidRPr="000E24B2">
        <w:rPr>
          <w:rFonts w:asciiTheme="minorHAnsi" w:hAnsiTheme="minorHAnsi" w:cstheme="minorHAnsi"/>
          <w:color w:val="auto"/>
        </w:rPr>
        <w:t>4</w:t>
      </w:r>
      <w:r w:rsidR="00D602D2" w:rsidRPr="000E24B2">
        <w:rPr>
          <w:rFonts w:asciiTheme="minorHAnsi" w:hAnsiTheme="minorHAnsi" w:cstheme="minorHAnsi"/>
          <w:color w:val="auto"/>
        </w:rPr>
        <w:t xml:space="preserve"> centri in Italia. </w:t>
      </w:r>
    </w:p>
    <w:p w14:paraId="52312542" w14:textId="4B19029D" w:rsidR="00DD3808" w:rsidRPr="000E24B2" w:rsidRDefault="00D118EF" w:rsidP="007071BB">
      <w:pPr>
        <w:suppressAutoHyphens w:val="0"/>
        <w:spacing w:after="150"/>
        <w:jc w:val="both"/>
        <w:rPr>
          <w:rFonts w:asciiTheme="minorHAnsi" w:hAnsiTheme="minorHAnsi" w:cstheme="minorHAnsi"/>
          <w:color w:val="auto"/>
        </w:rPr>
      </w:pPr>
      <w:r w:rsidRPr="000E24B2">
        <w:rPr>
          <w:rFonts w:asciiTheme="minorHAnsi" w:hAnsiTheme="minorHAnsi" w:cstheme="minorHAnsi"/>
          <w:color w:val="auto"/>
        </w:rPr>
        <w:t>Dalla visione pionieristica del</w:t>
      </w:r>
      <w:r w:rsidR="006061B8" w:rsidRPr="000E24B2">
        <w:rPr>
          <w:rFonts w:asciiTheme="minorHAnsi" w:hAnsiTheme="minorHAnsi" w:cstheme="minorHAnsi"/>
          <w:color w:val="auto"/>
        </w:rPr>
        <w:t xml:space="preserve"> </w:t>
      </w:r>
      <w:r w:rsidR="00DD3808" w:rsidRPr="000E24B2">
        <w:rPr>
          <w:rFonts w:asciiTheme="minorHAnsi" w:hAnsiTheme="minorHAnsi" w:cstheme="minorHAnsi"/>
          <w:b/>
          <w:color w:val="auto"/>
        </w:rPr>
        <w:t>prof. Vincenzo Stanghellini</w:t>
      </w:r>
      <w:r w:rsidR="00DD3808" w:rsidRPr="000E24B2">
        <w:rPr>
          <w:rFonts w:asciiTheme="minorHAnsi" w:hAnsiTheme="minorHAnsi" w:cstheme="minorHAnsi"/>
          <w:color w:val="auto"/>
        </w:rPr>
        <w:t>,</w:t>
      </w:r>
      <w:r w:rsidRPr="000E24B2">
        <w:rPr>
          <w:rFonts w:asciiTheme="minorHAnsi" w:hAnsiTheme="minorHAnsi" w:cstheme="minorHAnsi"/>
          <w:color w:val="auto"/>
        </w:rPr>
        <w:t xml:space="preserve"> </w:t>
      </w:r>
      <w:r w:rsidRPr="000E24B2">
        <w:rPr>
          <w:rFonts w:asciiTheme="minorHAnsi" w:hAnsiTheme="minorHAnsi" w:cstheme="minorHAnsi"/>
          <w:b/>
          <w:color w:val="auto"/>
        </w:rPr>
        <w:t>direttore Unità Operativa di Medicina Interna e fisiopatologia digestiva</w:t>
      </w:r>
      <w:r w:rsidRPr="000E24B2">
        <w:rPr>
          <w:rFonts w:asciiTheme="minorHAnsi" w:hAnsiTheme="minorHAnsi" w:cstheme="minorHAnsi"/>
          <w:color w:val="auto"/>
        </w:rPr>
        <w:t xml:space="preserve">, nasce l’impegno per strutturare ambienti, processi, tecnologie e linee di ricerca </w:t>
      </w:r>
      <w:r w:rsidR="00DD3808" w:rsidRPr="000E24B2">
        <w:rPr>
          <w:rFonts w:asciiTheme="minorHAnsi" w:hAnsiTheme="minorHAnsi" w:cstheme="minorHAnsi"/>
          <w:color w:val="auto"/>
        </w:rPr>
        <w:t xml:space="preserve">per lo studio del microbiota e </w:t>
      </w:r>
      <w:r w:rsidRPr="000E24B2">
        <w:rPr>
          <w:rFonts w:asciiTheme="minorHAnsi" w:hAnsiTheme="minorHAnsi" w:cstheme="minorHAnsi"/>
          <w:color w:val="auto"/>
        </w:rPr>
        <w:t xml:space="preserve">del trapianto di microbiota </w:t>
      </w:r>
      <w:r w:rsidR="006061B8" w:rsidRPr="000E24B2">
        <w:rPr>
          <w:rFonts w:asciiTheme="minorHAnsi" w:hAnsiTheme="minorHAnsi" w:cstheme="minorHAnsi"/>
          <w:color w:val="auto"/>
        </w:rPr>
        <w:t>all’IRCCS</w:t>
      </w:r>
      <w:r w:rsidRPr="000E24B2">
        <w:rPr>
          <w:rFonts w:asciiTheme="minorHAnsi" w:hAnsiTheme="minorHAnsi" w:cstheme="minorHAnsi"/>
          <w:color w:val="auto"/>
        </w:rPr>
        <w:t xml:space="preserve">. </w:t>
      </w:r>
    </w:p>
    <w:p w14:paraId="426F3AA8" w14:textId="59973740" w:rsidR="00D118EF" w:rsidRPr="000E24B2" w:rsidRDefault="006061B8" w:rsidP="007071BB">
      <w:pPr>
        <w:suppressAutoHyphens w:val="0"/>
        <w:spacing w:after="150"/>
        <w:jc w:val="both"/>
        <w:rPr>
          <w:rFonts w:asciiTheme="minorHAnsi" w:hAnsiTheme="minorHAnsi" w:cstheme="minorHAnsi"/>
          <w:color w:val="auto"/>
        </w:rPr>
      </w:pPr>
      <w:r w:rsidRPr="000E24B2">
        <w:rPr>
          <w:rFonts w:asciiTheme="minorHAnsi" w:hAnsiTheme="minorHAnsi" w:cstheme="minorHAnsi"/>
          <w:color w:val="auto"/>
        </w:rPr>
        <w:t>Per incrementare le attività di ricerca e di applicazione è stata fin da subito necessaria la collaborazione tra strutture e professionisti con competenze diverse e altamente specialistiche</w:t>
      </w:r>
      <w:r w:rsidR="00D118EF" w:rsidRPr="000E24B2">
        <w:rPr>
          <w:rFonts w:asciiTheme="minorHAnsi" w:hAnsiTheme="minorHAnsi" w:cstheme="minorHAnsi"/>
          <w:color w:val="auto"/>
        </w:rPr>
        <w:t xml:space="preserve">. </w:t>
      </w:r>
    </w:p>
    <w:p w14:paraId="402A052A" w14:textId="2BE181FC" w:rsidR="00D118EF" w:rsidRPr="000E24B2" w:rsidRDefault="004E46B9" w:rsidP="007071BB">
      <w:pPr>
        <w:suppressAutoHyphens w:val="0"/>
        <w:spacing w:after="150"/>
        <w:jc w:val="both"/>
        <w:rPr>
          <w:rFonts w:asciiTheme="minorHAnsi" w:hAnsiTheme="minorHAnsi" w:cstheme="minorHAnsi"/>
          <w:color w:val="auto"/>
        </w:rPr>
      </w:pPr>
      <w:r w:rsidRPr="004E46B9">
        <w:rPr>
          <w:rFonts w:asciiTheme="minorHAnsi" w:hAnsiTheme="minorHAnsi" w:cstheme="minorHAnsi"/>
          <w:color w:val="auto"/>
        </w:rPr>
        <w:t>Tra queste l’</w:t>
      </w:r>
      <w:r w:rsidRPr="004E46B9">
        <w:rPr>
          <w:rFonts w:asciiTheme="minorHAnsi" w:hAnsiTheme="minorHAnsi" w:cstheme="minorHAnsi"/>
          <w:b/>
          <w:color w:val="auto"/>
        </w:rPr>
        <w:t>Unità Operativa di Microbiologia diretta dalla prof.ssa Tiziana Lazzarotto</w:t>
      </w:r>
      <w:r w:rsidRPr="004E46B9">
        <w:rPr>
          <w:rFonts w:asciiTheme="minorHAnsi" w:hAnsiTheme="minorHAnsi" w:cstheme="minorHAnsi"/>
          <w:color w:val="auto"/>
        </w:rPr>
        <w:t xml:space="preserve">. Qui ha sede la banca del microbiota dell’IRCCS: viene analizzato e preparato il microbiota dei potenziali donatori, quando viene donato è sottoposto a esami microbiologici e virologici, raccolto, congelato, conservato e rilasciato rispetto alle diverse esigenze delle strutture dell’IRCCS. Gestisce inoltre tutti gli esami del donatore e del paziente trapiantato nella fase post-operatoria. Tutti gli esami vengono eseguiti anche con il supporto di </w:t>
      </w:r>
      <w:r w:rsidRPr="004E46B9">
        <w:rPr>
          <w:rFonts w:asciiTheme="minorHAnsi" w:hAnsiTheme="minorHAnsi" w:cstheme="minorHAnsi"/>
          <w:b/>
          <w:color w:val="auto"/>
        </w:rPr>
        <w:t>strumentazioni innovative</w:t>
      </w:r>
      <w:r w:rsidRPr="004E46B9">
        <w:rPr>
          <w:rFonts w:asciiTheme="minorHAnsi" w:hAnsiTheme="minorHAnsi" w:cstheme="minorHAnsi"/>
          <w:color w:val="auto"/>
        </w:rPr>
        <w:t xml:space="preserve"> </w:t>
      </w:r>
      <w:r w:rsidR="00BE216E" w:rsidRPr="004E46B9">
        <w:rPr>
          <w:rFonts w:asciiTheme="minorHAnsi" w:hAnsiTheme="minorHAnsi" w:cstheme="minorHAnsi"/>
          <w:color w:val="auto"/>
        </w:rPr>
        <w:t>per potenziare l’accuratezza</w:t>
      </w:r>
      <w:r w:rsidR="00BE216E">
        <w:rPr>
          <w:rFonts w:asciiTheme="minorHAnsi" w:hAnsiTheme="minorHAnsi" w:cstheme="minorHAnsi"/>
          <w:color w:val="auto"/>
        </w:rPr>
        <w:t xml:space="preserve"> degli studi</w:t>
      </w:r>
      <w:r w:rsidR="00BE216E" w:rsidRPr="004E46B9">
        <w:rPr>
          <w:rFonts w:asciiTheme="minorHAnsi" w:hAnsiTheme="minorHAnsi" w:cstheme="minorHAnsi"/>
          <w:color w:val="auto"/>
        </w:rPr>
        <w:t xml:space="preserve"> </w:t>
      </w:r>
      <w:r w:rsidRPr="004E46B9">
        <w:rPr>
          <w:rFonts w:asciiTheme="minorHAnsi" w:hAnsiTheme="minorHAnsi" w:cstheme="minorHAnsi"/>
          <w:color w:val="auto"/>
        </w:rPr>
        <w:t>come la PCR digitale</w:t>
      </w:r>
      <w:r w:rsidR="00BE216E">
        <w:rPr>
          <w:rFonts w:asciiTheme="minorHAnsi" w:hAnsiTheme="minorHAnsi" w:cstheme="minorHAnsi"/>
          <w:color w:val="auto"/>
        </w:rPr>
        <w:t xml:space="preserve"> per la</w:t>
      </w:r>
      <w:r w:rsidRPr="004E46B9">
        <w:rPr>
          <w:rFonts w:asciiTheme="minorHAnsi" w:hAnsiTheme="minorHAnsi" w:cstheme="minorHAnsi"/>
          <w:color w:val="auto"/>
        </w:rPr>
        <w:t xml:space="preserve"> diagnostica molecolare e il nuovo sistema di microscopia avanzata per </w:t>
      </w:r>
      <w:r w:rsidR="00BE216E">
        <w:rPr>
          <w:rFonts w:asciiTheme="minorHAnsi" w:hAnsiTheme="minorHAnsi" w:cstheme="minorHAnsi"/>
          <w:color w:val="auto"/>
        </w:rPr>
        <w:t xml:space="preserve">la </w:t>
      </w:r>
      <w:r w:rsidRPr="004E46B9">
        <w:rPr>
          <w:rFonts w:asciiTheme="minorHAnsi" w:hAnsiTheme="minorHAnsi" w:cstheme="minorHAnsi"/>
          <w:color w:val="auto"/>
        </w:rPr>
        <w:t>diagnostica non molecolare.</w:t>
      </w:r>
      <w:r w:rsidRPr="000E24B2">
        <w:rPr>
          <w:rFonts w:asciiTheme="minorHAnsi" w:hAnsiTheme="minorHAnsi" w:cstheme="minorHAnsi"/>
          <w:color w:val="auto"/>
        </w:rPr>
        <w:t xml:space="preserve"> </w:t>
      </w:r>
    </w:p>
    <w:p w14:paraId="2714F6B3" w14:textId="6CD0BFF2" w:rsidR="00977895" w:rsidRPr="000E24B2" w:rsidRDefault="00D118EF" w:rsidP="006061B8">
      <w:pPr>
        <w:suppressAutoHyphens w:val="0"/>
        <w:spacing w:after="150"/>
        <w:jc w:val="both"/>
        <w:rPr>
          <w:rFonts w:asciiTheme="minorHAnsi" w:hAnsiTheme="minorHAnsi" w:cstheme="minorHAnsi"/>
          <w:color w:val="auto"/>
        </w:rPr>
      </w:pPr>
      <w:r w:rsidRPr="000E24B2">
        <w:rPr>
          <w:rFonts w:asciiTheme="minorHAnsi" w:hAnsiTheme="minorHAnsi" w:cstheme="minorHAnsi"/>
          <w:color w:val="auto"/>
        </w:rPr>
        <w:t xml:space="preserve">Fondamentale anche il supporto del gruppo di ricerca dell’Alma Mater </w:t>
      </w:r>
      <w:r w:rsidRPr="000E24B2">
        <w:rPr>
          <w:rFonts w:asciiTheme="minorHAnsi" w:hAnsiTheme="minorHAnsi" w:cstheme="minorHAnsi"/>
          <w:b/>
          <w:color w:val="auto"/>
        </w:rPr>
        <w:t>guidato dalla pro</w:t>
      </w:r>
      <w:r w:rsidR="002E6881">
        <w:rPr>
          <w:rFonts w:asciiTheme="minorHAnsi" w:hAnsiTheme="minorHAnsi" w:cstheme="minorHAnsi"/>
          <w:b/>
          <w:color w:val="auto"/>
        </w:rPr>
        <w:t>f.</w:t>
      </w:r>
      <w:r w:rsidRPr="000E24B2">
        <w:rPr>
          <w:rFonts w:asciiTheme="minorHAnsi" w:hAnsiTheme="minorHAnsi" w:cstheme="minorHAnsi"/>
          <w:b/>
          <w:color w:val="auto"/>
        </w:rPr>
        <w:t xml:space="preserve"> Patrizia Brigidi</w:t>
      </w:r>
      <w:r w:rsidR="000E24B2">
        <w:rPr>
          <w:rFonts w:asciiTheme="minorHAnsi" w:hAnsiTheme="minorHAnsi" w:cstheme="minorHAnsi"/>
          <w:b/>
          <w:color w:val="auto"/>
        </w:rPr>
        <w:t xml:space="preserve"> </w:t>
      </w:r>
      <w:r w:rsidR="000E24B2" w:rsidRPr="000E24B2">
        <w:rPr>
          <w:rFonts w:asciiTheme="minorHAnsi" w:hAnsiTheme="minorHAnsi" w:cstheme="minorHAnsi"/>
          <w:b/>
          <w:color w:val="auto"/>
        </w:rPr>
        <w:t xml:space="preserve">“Human </w:t>
      </w:r>
      <w:proofErr w:type="spellStart"/>
      <w:r w:rsidR="000E24B2" w:rsidRPr="000E24B2">
        <w:rPr>
          <w:rFonts w:asciiTheme="minorHAnsi" w:hAnsiTheme="minorHAnsi" w:cstheme="minorHAnsi"/>
          <w:b/>
          <w:color w:val="auto"/>
        </w:rPr>
        <w:t>Microbiomics</w:t>
      </w:r>
      <w:proofErr w:type="spellEnd"/>
      <w:r w:rsidR="000E24B2" w:rsidRPr="000E24B2">
        <w:rPr>
          <w:rFonts w:asciiTheme="minorHAnsi" w:hAnsiTheme="minorHAnsi" w:cstheme="minorHAnsi"/>
          <w:b/>
          <w:color w:val="auto"/>
        </w:rPr>
        <w:t xml:space="preserve"> Unit”</w:t>
      </w:r>
      <w:r w:rsidR="000E24B2">
        <w:rPr>
          <w:rFonts w:asciiTheme="minorHAnsi" w:hAnsiTheme="minorHAnsi" w:cstheme="minorHAnsi"/>
          <w:b/>
          <w:color w:val="auto"/>
        </w:rPr>
        <w:t xml:space="preserve">, </w:t>
      </w:r>
      <w:r w:rsidR="000E24B2" w:rsidRPr="000E24B2">
        <w:rPr>
          <w:rFonts w:asciiTheme="minorHAnsi" w:hAnsiTheme="minorHAnsi" w:cstheme="minorHAnsi"/>
          <w:bCs/>
          <w:color w:val="auto"/>
        </w:rPr>
        <w:t>l’anima scientifica e votata alla ricerca in ambito di microbiota.</w:t>
      </w:r>
      <w:r w:rsidRPr="000E24B2">
        <w:rPr>
          <w:rFonts w:asciiTheme="minorHAnsi" w:hAnsiTheme="minorHAnsi" w:cstheme="minorHAnsi"/>
          <w:color w:val="auto"/>
        </w:rPr>
        <w:t xml:space="preserve"> </w:t>
      </w:r>
      <w:r w:rsidR="000E24B2">
        <w:rPr>
          <w:rFonts w:asciiTheme="minorHAnsi" w:hAnsiTheme="minorHAnsi" w:cstheme="minorHAnsi"/>
          <w:color w:val="auto"/>
        </w:rPr>
        <w:t>Qui vengono effettuati studi</w:t>
      </w:r>
      <w:r w:rsidR="006061B8" w:rsidRPr="000E24B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6061B8" w:rsidRPr="000E24B2">
        <w:rPr>
          <w:rFonts w:asciiTheme="minorHAnsi" w:hAnsiTheme="minorHAnsi" w:cstheme="minorHAnsi"/>
          <w:color w:val="auto"/>
        </w:rPr>
        <w:t>metagenomic</w:t>
      </w:r>
      <w:r w:rsidR="000E24B2">
        <w:rPr>
          <w:rFonts w:asciiTheme="minorHAnsi" w:hAnsiTheme="minorHAnsi" w:cstheme="minorHAnsi"/>
          <w:color w:val="auto"/>
        </w:rPr>
        <w:t>i</w:t>
      </w:r>
      <w:proofErr w:type="spellEnd"/>
      <w:r w:rsidR="000E24B2">
        <w:rPr>
          <w:rFonts w:asciiTheme="minorHAnsi" w:hAnsiTheme="minorHAnsi" w:cstheme="minorHAnsi"/>
          <w:color w:val="auto"/>
        </w:rPr>
        <w:t xml:space="preserve"> </w:t>
      </w:r>
      <w:r w:rsidR="006061B8" w:rsidRPr="000E24B2">
        <w:rPr>
          <w:rFonts w:asciiTheme="minorHAnsi" w:hAnsiTheme="minorHAnsi" w:cstheme="minorHAnsi"/>
          <w:color w:val="auto"/>
        </w:rPr>
        <w:t>della composizione del microbiota di piccoli pazienti sottoposti al trapianto di cellule staminali emopoietiche</w:t>
      </w:r>
      <w:r w:rsidR="000E24B2">
        <w:rPr>
          <w:rFonts w:asciiTheme="minorHAnsi" w:hAnsiTheme="minorHAnsi" w:cstheme="minorHAnsi"/>
          <w:color w:val="auto"/>
        </w:rPr>
        <w:t xml:space="preserve">: risultati importanti da cui è possibile trarre risposte decisive per il futuro e per la definizione dei donatori con un profilo microbico più idoneo alla cura.  </w:t>
      </w:r>
      <w:r w:rsidR="006061B8" w:rsidRPr="000E24B2">
        <w:rPr>
          <w:rFonts w:asciiTheme="minorHAnsi" w:hAnsiTheme="minorHAnsi" w:cstheme="minorHAnsi"/>
          <w:color w:val="auto"/>
        </w:rPr>
        <w:t xml:space="preserve">  </w:t>
      </w:r>
    </w:p>
    <w:p w14:paraId="6A48EDB8" w14:textId="5AD562B9" w:rsidR="00BA1E4C" w:rsidRDefault="00102787" w:rsidP="006061B8">
      <w:pPr>
        <w:suppressAutoHyphens w:val="0"/>
        <w:spacing w:after="150"/>
        <w:jc w:val="both"/>
        <w:rPr>
          <w:rFonts w:asciiTheme="minorHAnsi" w:eastAsia="Times New Roman" w:hAnsiTheme="minorHAnsi" w:cstheme="minorHAnsi"/>
          <w:color w:val="auto"/>
          <w:lang w:eastAsia="it-IT"/>
        </w:rPr>
      </w:pPr>
      <w:r>
        <w:rPr>
          <w:rFonts w:asciiTheme="minorHAnsi" w:eastAsia="Times New Roman" w:hAnsiTheme="minorHAnsi" w:cstheme="minorHAnsi"/>
          <w:color w:val="auto"/>
          <w:lang w:eastAsia="it-IT"/>
        </w:rPr>
        <w:t>Per nulla scontato, inoltre, il percorso di accreditamento che ha portato l’IRCCS ad avere una struttura e dei processi specifici in questo ambito. Grazie al</w:t>
      </w:r>
      <w:r w:rsidR="000A4C15">
        <w:rPr>
          <w:rFonts w:asciiTheme="minorHAnsi" w:eastAsia="Times New Roman" w:hAnsiTheme="minorHAnsi" w:cstheme="minorHAnsi"/>
          <w:color w:val="auto"/>
          <w:lang w:eastAsia="it-IT"/>
        </w:rPr>
        <w:t xml:space="preserve"> lavoro di coordinamento di </w:t>
      </w:r>
      <w:r w:rsidR="000A4C15" w:rsidRPr="000A4C15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>Rita La Cioppa</w:t>
      </w:r>
      <w:r w:rsidR="000A4C15">
        <w:rPr>
          <w:rFonts w:asciiTheme="minorHAnsi" w:eastAsia="Times New Roman" w:hAnsiTheme="minorHAnsi" w:cstheme="minorHAnsi"/>
          <w:color w:val="auto"/>
          <w:lang w:eastAsia="it-IT"/>
        </w:rPr>
        <w:t>,</w:t>
      </w:r>
      <w:r>
        <w:rPr>
          <w:rFonts w:asciiTheme="minorHAnsi" w:eastAsia="Times New Roman" w:hAnsiTheme="minorHAnsi" w:cstheme="minorHAnsi"/>
          <w:color w:val="auto"/>
          <w:lang w:eastAsia="it-IT"/>
        </w:rPr>
        <w:t xml:space="preserve"> </w:t>
      </w:r>
      <w:r w:rsidR="00BA1E4C" w:rsidRPr="000E24B2">
        <w:rPr>
          <w:rFonts w:asciiTheme="minorHAnsi" w:eastAsia="Times New Roman" w:hAnsiTheme="minorHAnsi" w:cstheme="minorHAnsi"/>
          <w:b/>
          <w:color w:val="auto"/>
          <w:lang w:eastAsia="it-IT"/>
        </w:rPr>
        <w:t xml:space="preserve">Governo Clinico e Qualità </w:t>
      </w:r>
      <w:r w:rsidR="00BA1E4C" w:rsidRPr="00102787">
        <w:rPr>
          <w:rFonts w:asciiTheme="minorHAnsi" w:eastAsia="Times New Roman" w:hAnsiTheme="minorHAnsi" w:cstheme="minorHAnsi"/>
          <w:b/>
          <w:color w:val="auto"/>
          <w:lang w:eastAsia="it-IT"/>
        </w:rPr>
        <w:t>dell’IRCCS</w:t>
      </w:r>
      <w:r>
        <w:rPr>
          <w:rFonts w:asciiTheme="minorHAnsi" w:eastAsia="Times New Roman" w:hAnsiTheme="minorHAnsi" w:cstheme="minorHAnsi"/>
          <w:color w:val="auto"/>
          <w:lang w:eastAsia="it-IT"/>
        </w:rPr>
        <w:t>, è stato possibile strutturare un programma secondo i</w:t>
      </w:r>
      <w:r w:rsidR="00BA1E4C" w:rsidRPr="000E24B2">
        <w:rPr>
          <w:rFonts w:asciiTheme="minorHAnsi" w:eastAsia="Times New Roman" w:hAnsiTheme="minorHAnsi" w:cstheme="minorHAnsi"/>
          <w:color w:val="auto"/>
          <w:lang w:eastAsia="it-IT"/>
        </w:rPr>
        <w:t xml:space="preserve"> requisiti autorizzativi dell’Istituto Superiore di Sanità</w:t>
      </w:r>
      <w:r>
        <w:rPr>
          <w:rFonts w:asciiTheme="minorHAnsi" w:eastAsia="Times New Roman" w:hAnsiTheme="minorHAnsi" w:cstheme="minorHAnsi"/>
          <w:color w:val="auto"/>
          <w:lang w:eastAsia="it-IT"/>
        </w:rPr>
        <w:t xml:space="preserve">. Costantemente, inoltre, la struttura supporta le diverse unità operative nelle attività di verifica e per la realizzazione di procedure innovative come quest’ultima, nonché nell’ottenimento di prestigiosi accreditamenti il </w:t>
      </w:r>
      <w:r w:rsidR="00A552E0">
        <w:rPr>
          <w:rFonts w:asciiTheme="minorHAnsi" w:eastAsia="Times New Roman" w:hAnsiTheme="minorHAnsi" w:cstheme="minorHAnsi"/>
          <w:color w:val="auto"/>
          <w:lang w:eastAsia="it-IT"/>
        </w:rPr>
        <w:t>JACIE</w:t>
      </w:r>
      <w:r>
        <w:rPr>
          <w:rFonts w:asciiTheme="minorHAnsi" w:eastAsia="Times New Roman" w:hAnsiTheme="minorHAnsi" w:cstheme="minorHAnsi"/>
          <w:color w:val="auto"/>
          <w:lang w:eastAsia="it-IT"/>
        </w:rPr>
        <w:t xml:space="preserve">, l’ultimo ottenuto dall’Oncoematologia Pediatrica dell’IRCCS. </w:t>
      </w:r>
      <w:r w:rsidR="00780066" w:rsidRPr="000E24B2">
        <w:rPr>
          <w:rFonts w:asciiTheme="minorHAnsi" w:eastAsia="Times New Roman" w:hAnsiTheme="minorHAnsi" w:cstheme="minorHAnsi"/>
          <w:color w:val="auto"/>
          <w:lang w:eastAsia="it-IT"/>
        </w:rPr>
        <w:t xml:space="preserve"> </w:t>
      </w:r>
    </w:p>
    <w:p w14:paraId="261B3EFC" w14:textId="2C19CEE0" w:rsidR="00102787" w:rsidRPr="00102787" w:rsidRDefault="00102787" w:rsidP="006061B8">
      <w:pPr>
        <w:suppressAutoHyphens w:val="0"/>
        <w:spacing w:after="150"/>
        <w:jc w:val="both"/>
        <w:rPr>
          <w:rFonts w:asciiTheme="minorHAnsi" w:eastAsia="Times New Roman" w:hAnsiTheme="minorHAnsi" w:cstheme="minorHAnsi"/>
          <w:b/>
          <w:bCs/>
          <w:color w:val="auto"/>
          <w:lang w:eastAsia="it-IT"/>
        </w:rPr>
      </w:pPr>
      <w:r w:rsidRPr="00102787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 xml:space="preserve">Il trapianto di microbiota per rispondere alla </w:t>
      </w:r>
      <w:proofErr w:type="spellStart"/>
      <w:r w:rsidRPr="00102787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>GvHD</w:t>
      </w:r>
      <w:proofErr w:type="spellEnd"/>
      <w:r w:rsidRPr="00102787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>: un caso speciale</w:t>
      </w:r>
    </w:p>
    <w:p w14:paraId="541C030F" w14:textId="68EA9A2F" w:rsidR="003F2165" w:rsidRPr="003B4882" w:rsidRDefault="00102787" w:rsidP="003B4882">
      <w:pPr>
        <w:shd w:val="clear" w:color="auto" w:fill="FFFFFF"/>
        <w:suppressAutoHyphens w:val="0"/>
        <w:spacing w:after="15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Oggi in Italia il trapianto di microbiota è autorizzato solo per </w:t>
      </w:r>
      <w:r w:rsidRPr="00A02353">
        <w:rPr>
          <w:rFonts w:asciiTheme="minorHAnsi" w:hAnsiTheme="minorHAnsi" w:cstheme="minorHAnsi"/>
          <w:color w:val="auto"/>
        </w:rPr>
        <w:t xml:space="preserve">l’infezione da </w:t>
      </w:r>
      <w:r w:rsidR="00A02353" w:rsidRPr="00A02353">
        <w:rPr>
          <w:rFonts w:ascii="Calibri" w:hAnsi="Calibri" w:cs="Calibri"/>
          <w:i/>
          <w:iCs/>
          <w:color w:val="242424"/>
        </w:rPr>
        <w:t>Clostridium difficile</w:t>
      </w:r>
      <w:r w:rsidR="00A552E0">
        <w:rPr>
          <w:rFonts w:ascii="Calibri" w:hAnsi="Calibri" w:cs="Calibri"/>
          <w:i/>
          <w:iCs/>
          <w:color w:val="242424"/>
        </w:rPr>
        <w:t xml:space="preserve"> </w:t>
      </w:r>
      <w:r w:rsidR="00A552E0" w:rsidRPr="004514C5">
        <w:rPr>
          <w:rFonts w:ascii="Calibri" w:hAnsi="Calibri" w:cs="Calibri"/>
          <w:color w:val="242424"/>
        </w:rPr>
        <w:t>ricorrente o refrattario al trattamento antibiotico standard</w:t>
      </w:r>
      <w:r w:rsidRPr="00A02353">
        <w:rPr>
          <w:rFonts w:asciiTheme="minorHAnsi" w:hAnsiTheme="minorHAnsi" w:cstheme="minorHAnsi"/>
          <w:color w:val="auto"/>
        </w:rPr>
        <w:t xml:space="preserve">. Per applicare questa procedura a un caso pediatrico e soprattutto per la patologia da </w:t>
      </w:r>
      <w:proofErr w:type="spellStart"/>
      <w:r w:rsidRPr="00A02353">
        <w:rPr>
          <w:rFonts w:asciiTheme="minorHAnsi" w:hAnsiTheme="minorHAnsi" w:cstheme="minorHAnsi"/>
          <w:color w:val="auto"/>
        </w:rPr>
        <w:t>GvHD</w:t>
      </w:r>
      <w:proofErr w:type="spellEnd"/>
      <w:r w:rsidRPr="00A02353">
        <w:rPr>
          <w:rFonts w:asciiTheme="minorHAnsi" w:hAnsiTheme="minorHAnsi" w:cstheme="minorHAnsi"/>
          <w:color w:val="auto"/>
        </w:rPr>
        <w:t xml:space="preserve"> è stato</w:t>
      </w:r>
      <w:r>
        <w:rPr>
          <w:rFonts w:asciiTheme="minorHAnsi" w:hAnsiTheme="minorHAnsi" w:cstheme="minorHAnsi"/>
          <w:color w:val="auto"/>
        </w:rPr>
        <w:t xml:space="preserve"> necessario un processo autorizzativo particolare. Dopo avere avuto il parere positivo del Comitato Etico</w:t>
      </w:r>
      <w:r w:rsidR="003B488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dell’IRCCS</w:t>
      </w:r>
      <w:r w:rsidR="003B4882">
        <w:rPr>
          <w:rFonts w:asciiTheme="minorHAnsi" w:hAnsiTheme="minorHAnsi" w:cstheme="minorHAnsi"/>
          <w:color w:val="auto"/>
        </w:rPr>
        <w:t xml:space="preserve">, </w:t>
      </w:r>
      <w:r w:rsidR="009D379E" w:rsidRPr="000E24B2">
        <w:rPr>
          <w:rFonts w:asciiTheme="minorHAnsi" w:hAnsiTheme="minorHAnsi" w:cstheme="minorHAnsi"/>
          <w:color w:val="auto"/>
        </w:rPr>
        <w:t xml:space="preserve">il </w:t>
      </w:r>
      <w:r w:rsidR="006061B8" w:rsidRPr="000E24B2">
        <w:rPr>
          <w:rFonts w:asciiTheme="minorHAnsi" w:hAnsiTheme="minorHAnsi" w:cstheme="minorHAnsi"/>
          <w:b/>
          <w:color w:val="auto"/>
        </w:rPr>
        <w:t>C</w:t>
      </w:r>
      <w:r w:rsidR="009D379E" w:rsidRPr="000E24B2">
        <w:rPr>
          <w:rFonts w:asciiTheme="minorHAnsi" w:hAnsiTheme="minorHAnsi" w:cstheme="minorHAnsi"/>
          <w:b/>
          <w:color w:val="auto"/>
        </w:rPr>
        <w:t>entro riferimento trapianti</w:t>
      </w:r>
      <w:r>
        <w:rPr>
          <w:rFonts w:asciiTheme="minorHAnsi" w:hAnsiTheme="minorHAnsi" w:cstheme="minorHAnsi"/>
          <w:b/>
          <w:color w:val="auto"/>
        </w:rPr>
        <w:t xml:space="preserve"> diretto da Nicola Alvaro</w:t>
      </w:r>
      <w:r w:rsidR="009D379E" w:rsidRPr="000E24B2">
        <w:rPr>
          <w:rFonts w:asciiTheme="minorHAnsi" w:hAnsiTheme="minorHAnsi" w:cstheme="minorHAnsi"/>
          <w:color w:val="auto"/>
        </w:rPr>
        <w:t xml:space="preserve">, </w:t>
      </w:r>
      <w:r w:rsidR="00BA1E4C" w:rsidRPr="000E24B2">
        <w:rPr>
          <w:rFonts w:asciiTheme="minorHAnsi" w:hAnsiTheme="minorHAnsi" w:cstheme="minorHAnsi"/>
          <w:color w:val="auto"/>
        </w:rPr>
        <w:t xml:space="preserve">ha coordinato le relazioni con il Comitato Etico </w:t>
      </w:r>
      <w:r w:rsidR="00BA1E4C" w:rsidRPr="00A552E0">
        <w:rPr>
          <w:rFonts w:asciiTheme="minorHAnsi" w:hAnsiTheme="minorHAnsi" w:cstheme="minorHAnsi"/>
          <w:b/>
          <w:bCs/>
          <w:color w:val="auto"/>
        </w:rPr>
        <w:t>dell’Istituto Superiore di Sanità</w:t>
      </w:r>
      <w:r w:rsidR="00BA1E4C" w:rsidRPr="000E24B2">
        <w:rPr>
          <w:rFonts w:asciiTheme="minorHAnsi" w:hAnsiTheme="minorHAnsi" w:cstheme="minorHAnsi"/>
          <w:color w:val="auto"/>
        </w:rPr>
        <w:t xml:space="preserve"> per ottenere </w:t>
      </w:r>
      <w:r w:rsidR="003B4882">
        <w:rPr>
          <w:rFonts w:asciiTheme="minorHAnsi" w:hAnsiTheme="minorHAnsi" w:cstheme="minorHAnsi"/>
          <w:color w:val="auto"/>
        </w:rPr>
        <w:t>l’autorizzazione alla procedura e all’uso compassionevole</w:t>
      </w:r>
      <w:r w:rsidR="00BA1E4C" w:rsidRPr="000E24B2">
        <w:rPr>
          <w:rFonts w:asciiTheme="minorHAnsi" w:hAnsiTheme="minorHAnsi" w:cstheme="minorHAnsi"/>
          <w:color w:val="auto"/>
        </w:rPr>
        <w:t>.</w:t>
      </w:r>
      <w:r w:rsidR="003B4882">
        <w:rPr>
          <w:rFonts w:asciiTheme="minorHAnsi" w:hAnsiTheme="minorHAnsi" w:cstheme="minorHAnsi"/>
          <w:color w:val="auto"/>
        </w:rPr>
        <w:t xml:space="preserve"> </w:t>
      </w:r>
    </w:p>
    <w:p w14:paraId="51AE3D66" w14:textId="77777777" w:rsidR="0054764E" w:rsidRPr="000E24B2" w:rsidRDefault="0054764E" w:rsidP="00DD3808">
      <w:pPr>
        <w:suppressAutoHyphens w:val="0"/>
        <w:spacing w:after="150"/>
        <w:jc w:val="both"/>
        <w:rPr>
          <w:rFonts w:asciiTheme="minorHAnsi" w:eastAsia="Times New Roman" w:hAnsiTheme="minorHAnsi" w:cstheme="minorHAnsi"/>
          <w:color w:val="auto"/>
          <w:lang w:eastAsia="it-IT"/>
        </w:rPr>
      </w:pPr>
      <w:r w:rsidRPr="000E24B2">
        <w:rPr>
          <w:rFonts w:asciiTheme="minorHAnsi" w:eastAsia="Times New Roman" w:hAnsiTheme="minorHAnsi" w:cstheme="minorHAnsi"/>
          <w:b/>
          <w:bCs/>
          <w:color w:val="auto"/>
          <w:lang w:eastAsia="it-IT"/>
        </w:rPr>
        <w:t xml:space="preserve">Cosa è il microbiota </w:t>
      </w:r>
    </w:p>
    <w:p w14:paraId="247661ED" w14:textId="5931EDB1" w:rsidR="0054764E" w:rsidRPr="000E24B2" w:rsidRDefault="0054764E" w:rsidP="00DD3808">
      <w:pPr>
        <w:jc w:val="both"/>
        <w:rPr>
          <w:rFonts w:asciiTheme="minorHAnsi" w:eastAsia="Times New Roman" w:hAnsiTheme="minorHAnsi" w:cstheme="minorHAnsi"/>
          <w:color w:val="auto"/>
          <w:lang w:eastAsia="it-IT"/>
        </w:rPr>
      </w:pPr>
      <w:r w:rsidRPr="000E24B2">
        <w:rPr>
          <w:rFonts w:asciiTheme="minorHAnsi" w:eastAsia="Times New Roman" w:hAnsiTheme="minorHAnsi" w:cstheme="minorHAnsi"/>
          <w:color w:val="auto"/>
          <w:lang w:eastAsia="it-IT"/>
        </w:rPr>
        <w:t>Il microbiota intestinale è l’insieme dei batteri</w:t>
      </w:r>
      <w:r w:rsidR="00DD3808" w:rsidRPr="000E24B2">
        <w:rPr>
          <w:rFonts w:asciiTheme="minorHAnsi" w:eastAsia="Times New Roman" w:hAnsiTheme="minorHAnsi" w:cstheme="minorHAnsi"/>
          <w:color w:val="auto"/>
          <w:lang w:eastAsia="it-IT"/>
        </w:rPr>
        <w:t xml:space="preserve"> </w:t>
      </w:r>
      <w:r w:rsidRPr="000E24B2">
        <w:rPr>
          <w:rFonts w:asciiTheme="minorHAnsi" w:eastAsia="Times New Roman" w:hAnsiTheme="minorHAnsi" w:cstheme="minorHAnsi"/>
          <w:color w:val="auto"/>
          <w:lang w:eastAsia="it-IT"/>
        </w:rPr>
        <w:t>che abitano il nostro intestino</w:t>
      </w:r>
      <w:r w:rsidR="00A552E0">
        <w:rPr>
          <w:rFonts w:asciiTheme="minorHAnsi" w:eastAsia="Times New Roman" w:hAnsiTheme="minorHAnsi" w:cstheme="minorHAnsi"/>
          <w:color w:val="auto"/>
          <w:lang w:eastAsia="it-IT"/>
        </w:rPr>
        <w:t xml:space="preserve"> e</w:t>
      </w:r>
      <w:r w:rsidRPr="000E24B2">
        <w:rPr>
          <w:rFonts w:asciiTheme="minorHAnsi" w:eastAsia="Times New Roman" w:hAnsiTheme="minorHAnsi" w:cstheme="minorHAnsi"/>
          <w:color w:val="auto"/>
          <w:lang w:eastAsia="it-IT"/>
        </w:rPr>
        <w:t xml:space="preserve"> presenta un materiale genetico cento volte superiore a quello umano. Possiamo quindi parlare di un vero e proprio ‘partner’ simbiotico che cresce insieme a noi. La sua stretta relazione con le cellule del sistema immunitario lo rende un elemento chiave nella storia naturale di moltissime malattie croniche, infiammatorie, </w:t>
      </w:r>
      <w:r w:rsidRPr="000E24B2">
        <w:rPr>
          <w:rFonts w:asciiTheme="minorHAnsi" w:eastAsia="Times New Roman" w:hAnsiTheme="minorHAnsi" w:cstheme="minorHAnsi"/>
          <w:color w:val="auto"/>
          <w:lang w:eastAsia="it-IT"/>
        </w:rPr>
        <w:lastRenderedPageBreak/>
        <w:t xml:space="preserve">autoimmuni è più in generale </w:t>
      </w:r>
      <w:proofErr w:type="spellStart"/>
      <w:r w:rsidRPr="000E24B2">
        <w:rPr>
          <w:rFonts w:asciiTheme="minorHAnsi" w:eastAsia="Times New Roman" w:hAnsiTheme="minorHAnsi" w:cstheme="minorHAnsi"/>
          <w:color w:val="auto"/>
          <w:lang w:eastAsia="it-IT"/>
        </w:rPr>
        <w:t>immuno</w:t>
      </w:r>
      <w:proofErr w:type="spellEnd"/>
      <w:r w:rsidRPr="000E24B2">
        <w:rPr>
          <w:rFonts w:asciiTheme="minorHAnsi" w:eastAsia="Times New Roman" w:hAnsiTheme="minorHAnsi" w:cstheme="minorHAnsi"/>
          <w:color w:val="auto"/>
          <w:lang w:eastAsia="it-IT"/>
        </w:rPr>
        <w:t>-mediate. Oltre a questo</w:t>
      </w:r>
      <w:r w:rsidR="00DD3808" w:rsidRPr="000E24B2">
        <w:rPr>
          <w:rFonts w:asciiTheme="minorHAnsi" w:eastAsia="Times New Roman" w:hAnsiTheme="minorHAnsi" w:cstheme="minorHAnsi"/>
          <w:color w:val="auto"/>
          <w:lang w:eastAsia="it-IT"/>
        </w:rPr>
        <w:t>,</w:t>
      </w:r>
      <w:r w:rsidRPr="000E24B2">
        <w:rPr>
          <w:rFonts w:asciiTheme="minorHAnsi" w:eastAsia="Times New Roman" w:hAnsiTheme="minorHAnsi" w:cstheme="minorHAnsi"/>
          <w:color w:val="auto"/>
          <w:lang w:eastAsia="it-IT"/>
        </w:rPr>
        <w:t xml:space="preserve"> il microbiota svolge altre funzioni chiave come la protezione nei confronti di patogeni, la sintesi di alcuni metaboliti e vitamine fondamentali per il nostro organismo e la regolazione della motilità intestinale. Lo studio della diversità del microbiota è risultato fondamentale per comprendere la patogenesi di moltissime malattie</w:t>
      </w:r>
      <w:r w:rsidR="00DD3808" w:rsidRPr="000E24B2">
        <w:rPr>
          <w:rFonts w:asciiTheme="minorHAnsi" w:eastAsia="Times New Roman" w:hAnsiTheme="minorHAnsi" w:cstheme="minorHAnsi"/>
          <w:color w:val="auto"/>
          <w:lang w:eastAsia="it-IT"/>
        </w:rPr>
        <w:t xml:space="preserve">. </w:t>
      </w:r>
      <w:r w:rsidRPr="000E24B2">
        <w:rPr>
          <w:rFonts w:asciiTheme="minorHAnsi" w:eastAsia="Times New Roman" w:hAnsiTheme="minorHAnsi" w:cstheme="minorHAnsi"/>
          <w:color w:val="auto"/>
          <w:lang w:eastAsia="it-IT"/>
        </w:rPr>
        <w:t xml:space="preserve">Attualmente, le strategie di modulazione del microbiota attraverso dieta, farmaci e procedure come il trapianto, rappresentano alcuni tra gli scenari scientifici più attrattivi della medicina moderna.   </w:t>
      </w:r>
    </w:p>
    <w:p w14:paraId="6C977BD7" w14:textId="77777777" w:rsidR="007D4327" w:rsidRPr="000E24B2" w:rsidRDefault="007D4327" w:rsidP="00DD3808">
      <w:pPr>
        <w:jc w:val="both"/>
        <w:rPr>
          <w:rFonts w:asciiTheme="minorHAnsi" w:eastAsia="Times New Roman" w:hAnsiTheme="minorHAnsi" w:cstheme="minorHAnsi"/>
          <w:color w:val="auto"/>
          <w:lang w:eastAsia="it-IT"/>
        </w:rPr>
      </w:pPr>
    </w:p>
    <w:p w14:paraId="0A76D088" w14:textId="77777777" w:rsidR="007D4327" w:rsidRPr="000E24B2" w:rsidRDefault="007D4327" w:rsidP="00DD3808">
      <w:pPr>
        <w:suppressAutoHyphens w:val="0"/>
        <w:spacing w:after="150"/>
        <w:jc w:val="both"/>
        <w:rPr>
          <w:rFonts w:asciiTheme="minorHAnsi" w:eastAsia="Times New Roman" w:hAnsiTheme="minorHAnsi" w:cstheme="minorHAnsi"/>
          <w:b/>
          <w:color w:val="auto"/>
          <w:lang w:eastAsia="it-IT"/>
        </w:rPr>
      </w:pPr>
      <w:r w:rsidRPr="000E24B2">
        <w:rPr>
          <w:rFonts w:asciiTheme="minorHAnsi" w:eastAsia="Times New Roman" w:hAnsiTheme="minorHAnsi" w:cstheme="minorHAnsi"/>
          <w:b/>
          <w:color w:val="auto"/>
          <w:lang w:eastAsia="it-IT"/>
        </w:rPr>
        <w:t>Il trapianto di microbiota</w:t>
      </w:r>
    </w:p>
    <w:p w14:paraId="488A73DB" w14:textId="6B7889EC" w:rsidR="004E46B9" w:rsidRPr="003B4882" w:rsidRDefault="004E46B9" w:rsidP="004E46B9">
      <w:pPr>
        <w:shd w:val="clear" w:color="auto" w:fill="FDFDFD"/>
        <w:jc w:val="both"/>
        <w:rPr>
          <w:rFonts w:asciiTheme="minorHAnsi" w:hAnsiTheme="minorHAnsi" w:cstheme="minorHAnsi"/>
          <w:color w:val="000000"/>
        </w:rPr>
      </w:pPr>
      <w:r w:rsidRPr="004E46B9">
        <w:rPr>
          <w:rFonts w:asciiTheme="minorHAnsi" w:eastAsia="Times New Roman" w:hAnsiTheme="minorHAnsi" w:cstheme="minorHAnsi"/>
          <w:color w:val="auto"/>
          <w:lang w:eastAsia="it-IT"/>
        </w:rPr>
        <w:t>Il trapianto di microbiota intestinale consiste nel trasferimento di microbiota da un donatore sano, certificato da una valutazione clinica e da uno screening microbiologico</w:t>
      </w:r>
      <w:r w:rsidRPr="004E46B9">
        <w:rPr>
          <w:rFonts w:asciiTheme="minorHAnsi" w:hAnsiTheme="minorHAnsi" w:cstheme="minorHAnsi"/>
          <w:color w:val="000000"/>
        </w:rPr>
        <w:t xml:space="preserve">, svolti secondo la normativa prevista dal Centro Nazionale Trapianti. </w:t>
      </w:r>
      <w:r w:rsidRPr="004E46B9">
        <w:rPr>
          <w:rFonts w:asciiTheme="minorHAnsi" w:eastAsia="Times New Roman" w:hAnsiTheme="minorHAnsi" w:cstheme="minorHAnsi"/>
          <w:color w:val="auto"/>
          <w:lang w:eastAsia="it-IT"/>
        </w:rPr>
        <w:t>In questo modo una preparazione di feci prelevate dal donatore viene infusa nell’intestino di un paziente per eliminare i microrganismi patogeni e ristabilire una composizione ‘sana’ o eubiotica</w:t>
      </w:r>
      <w:r w:rsidR="00A552E0">
        <w:rPr>
          <w:rFonts w:asciiTheme="minorHAnsi" w:eastAsia="Times New Roman" w:hAnsiTheme="minorHAnsi" w:cstheme="minorHAnsi"/>
          <w:color w:val="auto"/>
          <w:lang w:eastAsia="it-IT"/>
        </w:rPr>
        <w:t>.</w:t>
      </w:r>
    </w:p>
    <w:p w14:paraId="73908CFC" w14:textId="77777777" w:rsidR="003B4882" w:rsidRDefault="003B4882" w:rsidP="00653321">
      <w:pPr>
        <w:jc w:val="both"/>
        <w:rPr>
          <w:rFonts w:asciiTheme="minorHAnsi" w:hAnsiTheme="minorHAnsi" w:cstheme="minorHAnsi"/>
          <w:b/>
          <w:color w:val="auto"/>
        </w:rPr>
      </w:pPr>
    </w:p>
    <w:p w14:paraId="761F38B0" w14:textId="77397D80" w:rsidR="00653321" w:rsidRPr="000E24B2" w:rsidRDefault="00653321" w:rsidP="00653321">
      <w:pPr>
        <w:jc w:val="both"/>
        <w:rPr>
          <w:rFonts w:asciiTheme="minorHAnsi" w:hAnsiTheme="minorHAnsi" w:cstheme="minorHAnsi"/>
          <w:b/>
          <w:color w:val="auto"/>
        </w:rPr>
      </w:pPr>
      <w:r w:rsidRPr="000E24B2">
        <w:rPr>
          <w:rFonts w:asciiTheme="minorHAnsi" w:hAnsiTheme="minorHAnsi" w:cstheme="minorHAnsi"/>
          <w:b/>
          <w:color w:val="auto"/>
        </w:rPr>
        <w:t>Diventare donatori di microbiota</w:t>
      </w:r>
    </w:p>
    <w:p w14:paraId="3C53E5CC" w14:textId="77777777" w:rsidR="00A552E0" w:rsidRDefault="00A552E0" w:rsidP="00653321">
      <w:pPr>
        <w:jc w:val="both"/>
        <w:rPr>
          <w:rFonts w:asciiTheme="minorHAnsi" w:hAnsiTheme="minorHAnsi" w:cstheme="minorHAnsi"/>
          <w:b/>
          <w:color w:val="auto"/>
        </w:rPr>
      </w:pPr>
    </w:p>
    <w:p w14:paraId="5FA3FB0D" w14:textId="0A500EC9" w:rsidR="00653321" w:rsidRPr="003B4882" w:rsidRDefault="00653321" w:rsidP="00653321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0E24B2">
        <w:rPr>
          <w:rFonts w:asciiTheme="minorHAnsi" w:hAnsiTheme="minorHAnsi" w:cstheme="minorHAnsi"/>
          <w:color w:val="auto"/>
        </w:rPr>
        <w:t>Diventare donatore di Microbiota, è facile, sicuro e oltre a far bene a sé stessi e agli altri, aiuta la ricerca. Per aiutare la ricerca in medicina con uno sforzo minimo. Inoltre il donatore deve essere una persona assolutamente sana e gli esami a cui si viene sottoposti per certificarlo sono di fatto uno screening accurato del proprio stato di salute. Possono diventare donatori uomini e donne di età compresa tra i 18 e i 45 in buone condizion</w:t>
      </w:r>
      <w:r w:rsidR="003B4882">
        <w:rPr>
          <w:rFonts w:asciiTheme="minorHAnsi" w:hAnsiTheme="minorHAnsi" w:cstheme="minorHAnsi"/>
          <w:color w:val="auto"/>
        </w:rPr>
        <w:t xml:space="preserve">i </w:t>
      </w:r>
      <w:r w:rsidRPr="000E24B2">
        <w:rPr>
          <w:rFonts w:asciiTheme="minorHAnsi" w:hAnsiTheme="minorHAnsi" w:cstheme="minorHAnsi"/>
          <w:color w:val="auto"/>
        </w:rPr>
        <w:t xml:space="preserve">di salute che non abbiano assunto antibiotici negli ultimi 6 mesi. </w:t>
      </w:r>
      <w:r w:rsidRPr="000E24B2">
        <w:rPr>
          <w:rFonts w:asciiTheme="minorHAnsi" w:hAnsiTheme="minorHAnsi" w:cstheme="minorHAnsi"/>
        </w:rPr>
        <w:t>Tutte le informazioni e le modalità, compreso il modulo per diventare donatori, sono disponibili</w:t>
      </w:r>
      <w:r w:rsidRPr="000E24B2">
        <w:rPr>
          <w:rFonts w:asciiTheme="minorHAnsi" w:hAnsiTheme="minorHAnsi" w:cstheme="minorHAnsi"/>
          <w:color w:val="auto"/>
        </w:rPr>
        <w:t xml:space="preserve"> sul </w:t>
      </w:r>
      <w:r w:rsidRPr="003B4882">
        <w:rPr>
          <w:rFonts w:asciiTheme="minorHAnsi" w:hAnsiTheme="minorHAnsi" w:cstheme="minorHAnsi"/>
          <w:b/>
          <w:bCs/>
          <w:color w:val="auto"/>
        </w:rPr>
        <w:t>sito del Policlinico di Sant’Orsola</w:t>
      </w:r>
      <w:r w:rsidRPr="003B4882">
        <w:rPr>
          <w:rFonts w:asciiTheme="minorHAnsi" w:hAnsiTheme="minorHAnsi" w:cstheme="minorHAnsi"/>
          <w:b/>
          <w:bCs/>
        </w:rPr>
        <w:t xml:space="preserve">. </w:t>
      </w:r>
    </w:p>
    <w:p w14:paraId="30E31E68" w14:textId="77777777" w:rsidR="009308DE" w:rsidRPr="000E24B2" w:rsidRDefault="009308DE" w:rsidP="00DD3808">
      <w:pPr>
        <w:jc w:val="both"/>
        <w:rPr>
          <w:rFonts w:asciiTheme="minorHAnsi" w:hAnsiTheme="minorHAnsi" w:cstheme="minorHAnsi"/>
        </w:rPr>
      </w:pPr>
    </w:p>
    <w:sectPr w:rsidR="009308DE" w:rsidRPr="000E24B2" w:rsidSect="007D4327">
      <w:headerReference w:type="default" r:id="rId8"/>
      <w:footerReference w:type="default" r:id="rId9"/>
      <w:pgSz w:w="11906" w:h="16838"/>
      <w:pgMar w:top="816" w:right="1083" w:bottom="584" w:left="851" w:header="567" w:footer="5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20D0" w14:textId="77777777" w:rsidR="006061B8" w:rsidRDefault="006061B8" w:rsidP="000D1E4E">
      <w:r>
        <w:separator/>
      </w:r>
    </w:p>
  </w:endnote>
  <w:endnote w:type="continuationSeparator" w:id="0">
    <w:p w14:paraId="17A95977" w14:textId="77777777" w:rsidR="006061B8" w:rsidRDefault="006061B8" w:rsidP="000D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;ＭＳ 明朝">
    <w:altName w:val="MS 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D3D8" w14:textId="77777777" w:rsidR="006061B8" w:rsidRDefault="006061B8">
    <w:pPr>
      <w:pStyle w:val="Pidipagina1"/>
    </w:pPr>
  </w:p>
  <w:p w14:paraId="335BD63E" w14:textId="77777777" w:rsidR="006061B8" w:rsidRDefault="006061B8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38DA" w14:textId="77777777" w:rsidR="006061B8" w:rsidRDefault="006061B8" w:rsidP="000D1E4E">
      <w:r>
        <w:separator/>
      </w:r>
    </w:p>
  </w:footnote>
  <w:footnote w:type="continuationSeparator" w:id="0">
    <w:p w14:paraId="347253B3" w14:textId="77777777" w:rsidR="006061B8" w:rsidRDefault="006061B8" w:rsidP="000D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130D" w14:textId="0E0BCF8E" w:rsidR="006061B8" w:rsidRDefault="00A552E0">
    <w:pPr>
      <w:pStyle w:val="Intestazione1"/>
    </w:pPr>
    <w:r>
      <w:rPr>
        <w:noProof/>
      </w:rPr>
      <w:drawing>
        <wp:inline distT="0" distB="0" distL="0" distR="0" wp14:anchorId="7626442A" wp14:editId="7D0BED99">
          <wp:extent cx="6332220" cy="6273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87E62"/>
    <w:multiLevelType w:val="multilevel"/>
    <w:tmpl w:val="71D8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64E"/>
    <w:rsid w:val="000A4C15"/>
    <w:rsid w:val="000D1E4E"/>
    <w:rsid w:val="000E24B2"/>
    <w:rsid w:val="000F7D87"/>
    <w:rsid w:val="00102787"/>
    <w:rsid w:val="00281997"/>
    <w:rsid w:val="002E6881"/>
    <w:rsid w:val="003678D9"/>
    <w:rsid w:val="003B4882"/>
    <w:rsid w:val="003F2165"/>
    <w:rsid w:val="004227E7"/>
    <w:rsid w:val="004C2E5B"/>
    <w:rsid w:val="004E46B9"/>
    <w:rsid w:val="0054764E"/>
    <w:rsid w:val="006061B8"/>
    <w:rsid w:val="00653321"/>
    <w:rsid w:val="007071BB"/>
    <w:rsid w:val="00780066"/>
    <w:rsid w:val="007D4327"/>
    <w:rsid w:val="009013CF"/>
    <w:rsid w:val="009308DE"/>
    <w:rsid w:val="00977895"/>
    <w:rsid w:val="009D2E40"/>
    <w:rsid w:val="009D379E"/>
    <w:rsid w:val="00A02353"/>
    <w:rsid w:val="00A552E0"/>
    <w:rsid w:val="00BA1E4C"/>
    <w:rsid w:val="00BD2621"/>
    <w:rsid w:val="00BE216E"/>
    <w:rsid w:val="00CD42CC"/>
    <w:rsid w:val="00D118EF"/>
    <w:rsid w:val="00D602D2"/>
    <w:rsid w:val="00D904C9"/>
    <w:rsid w:val="00DD3808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783446"/>
  <w15:docId w15:val="{703983BE-D182-4D3B-961D-2485694F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64E"/>
    <w:pPr>
      <w:suppressAutoHyphens/>
      <w:spacing w:after="0" w:line="240" w:lineRule="auto"/>
    </w:pPr>
    <w:rPr>
      <w:rFonts w:ascii="Cambria" w:eastAsia="MS Mincho;ＭＳ 明朝" w:hAnsi="Cambria" w:cs="Cambria"/>
      <w:color w:val="00000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54764E"/>
  </w:style>
  <w:style w:type="paragraph" w:customStyle="1" w:styleId="Pidipagina1">
    <w:name w:val="Piè di pagina1"/>
    <w:basedOn w:val="Normale"/>
    <w:rsid w:val="005476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64E"/>
    <w:rPr>
      <w:rFonts w:ascii="Tahoma" w:eastAsia="MS Mincho;ＭＳ 明朝" w:hAnsi="Tahoma" w:cs="Tahoma"/>
      <w:color w:val="00000A"/>
      <w:sz w:val="16"/>
      <w:szCs w:val="16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9D379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9D379E"/>
    <w:rPr>
      <w:b/>
      <w:bCs/>
    </w:rPr>
  </w:style>
  <w:style w:type="paragraph" w:styleId="Paragrafoelenco">
    <w:name w:val="List Paragraph"/>
    <w:basedOn w:val="Normale"/>
    <w:uiPriority w:val="34"/>
    <w:qFormat/>
    <w:rsid w:val="009D37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332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F2165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552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E0"/>
    <w:rPr>
      <w:rFonts w:ascii="Cambria" w:eastAsia="MS Mincho;ＭＳ 明朝" w:hAnsi="Cambria" w:cs="Cambria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552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2E0"/>
    <w:rPr>
      <w:rFonts w:ascii="Cambria" w:eastAsia="MS Mincho;ＭＳ 明朝" w:hAnsi="Cambria" w:cs="Cambria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F7C9-7592-4399-9249-302EDF94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di S.Orsola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giorgia.sottile</dc:creator>
  <cp:lastModifiedBy>Giorgia Sottile</cp:lastModifiedBy>
  <cp:revision>17</cp:revision>
  <dcterms:created xsi:type="dcterms:W3CDTF">2024-01-26T11:07:00Z</dcterms:created>
  <dcterms:modified xsi:type="dcterms:W3CDTF">2024-02-02T09:53:00Z</dcterms:modified>
</cp:coreProperties>
</file>