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63" w:rsidRDefault="00C62C63" w:rsidP="003162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  <w:bookmarkStart w:id="0" w:name="_GoBack"/>
      <w:bookmarkEnd w:id="0"/>
      <w:r w:rsidRPr="00180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Prestazioni erogate e tempi di </w:t>
      </w:r>
      <w:r w:rsidR="00180300" w:rsidRPr="00180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risposta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prestazioni erogate e tempi di refertazione"/>
      </w:tblPr>
      <w:tblGrid>
        <w:gridCol w:w="2036"/>
        <w:gridCol w:w="1411"/>
        <w:gridCol w:w="1575"/>
        <w:gridCol w:w="1456"/>
        <w:gridCol w:w="1611"/>
        <w:gridCol w:w="1669"/>
      </w:tblGrid>
      <w:tr w:rsidR="00C62C63" w:rsidRPr="00C62C63" w:rsidTr="00180300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Prestazioni erogate</w:t>
            </w:r>
          </w:p>
        </w:tc>
        <w:tc>
          <w:tcPr>
            <w:tcW w:w="76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 di risposta</w:t>
            </w:r>
          </w:p>
        </w:tc>
      </w:tr>
      <w:tr w:rsidR="0057016C" w:rsidRPr="00C62C63" w:rsidTr="003A30CD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93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93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Pazienti ricoverate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93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Utenti esterne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93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Urgenze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93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93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 professione</w:t>
            </w:r>
          </w:p>
        </w:tc>
      </w:tr>
      <w:tr w:rsidR="00180300" w:rsidRPr="00C62C63" w:rsidTr="003A30CD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0" w:rsidRPr="00180300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Cariotipo su villi coriali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0" w:rsidRP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8931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4gg </w:t>
            </w:r>
            <w:r w:rsidR="008931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(metodo diretto)</w:t>
            </w:r>
          </w:p>
          <w:p w:rsidR="00831B5F" w:rsidRDefault="00831B5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3116" w:rsidRDefault="00893116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15gg</w:t>
            </w:r>
          </w:p>
          <w:p w:rsidR="00180300" w:rsidRPr="00180300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(coltura a lungo termine)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0CD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="008931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7gg </w:t>
            </w:r>
          </w:p>
          <w:p w:rsidR="00180300" w:rsidRP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(metodo diretto)</w:t>
            </w:r>
          </w:p>
          <w:p w:rsidR="00831B5F" w:rsidRDefault="00831B5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21gg </w:t>
            </w:r>
          </w:p>
          <w:p w:rsidR="00180300" w:rsidRPr="00180300" w:rsidRDefault="00893116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</w:t>
            </w:r>
            <w:r w:rsidR="00180300"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coltura a lungo termine)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0" w:rsidRP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8931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4gg</w:t>
            </w:r>
            <w:r w:rsidR="008931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(metodo diretto)</w:t>
            </w:r>
          </w:p>
          <w:p w:rsidR="00831B5F" w:rsidRPr="00180300" w:rsidRDefault="00831B5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3116" w:rsidRDefault="00893116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15gg </w:t>
            </w:r>
          </w:p>
          <w:p w:rsidR="00180300" w:rsidRPr="00180300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(coltura a lungo termine)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0" w:rsidRP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24h</w:t>
            </w:r>
            <w:r w:rsidR="008931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(metodo diretto)</w:t>
            </w:r>
          </w:p>
          <w:p w:rsidR="00831B5F" w:rsidRDefault="00831B5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3116" w:rsidRDefault="00893116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10/14gg </w:t>
            </w:r>
          </w:p>
          <w:p w:rsidR="00180300" w:rsidRPr="00180300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(coltura a lungo termine)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0" w:rsidRPr="00180300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89311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4gg</w:t>
            </w:r>
          </w:p>
          <w:p w:rsidR="00180300" w:rsidRP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(metodo diretto)</w:t>
            </w:r>
          </w:p>
          <w:p w:rsidR="00831B5F" w:rsidRDefault="00831B5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93116" w:rsidRDefault="00893116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80300" w:rsidRPr="00180300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15gg</w:t>
            </w:r>
          </w:p>
          <w:p w:rsidR="00180300" w:rsidRPr="00893116" w:rsidRDefault="00180300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9311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(coltura a lungo termine)</w:t>
            </w:r>
          </w:p>
        </w:tc>
      </w:tr>
      <w:tr w:rsidR="0057016C" w:rsidRPr="00180300" w:rsidTr="003A30CD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Cariotipo su liquido amniotico,</w:t>
            </w:r>
            <w:r w:rsidR="00F057E4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liquido asc</w:t>
            </w:r>
            <w:r w:rsidR="00F057E4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tico, liquido linfatico e urina fetale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15gg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3A67" w:rsidRDefault="00333A67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057E4" w:rsidRPr="00180300" w:rsidRDefault="00F057E4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21gg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15gg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10/14gg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15gg</w:t>
            </w:r>
          </w:p>
        </w:tc>
      </w:tr>
      <w:tr w:rsidR="0057016C" w:rsidRPr="00C62C63" w:rsidTr="003A30CD">
        <w:trPr>
          <w:tblCellSpacing w:w="15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Cariotipo su sangue fetale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3/5gg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3/</w:t>
            </w:r>
            <w:r w:rsidR="0057016C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3/5gg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4gg</w:t>
            </w:r>
          </w:p>
        </w:tc>
      </w:tr>
    </w:tbl>
    <w:p w:rsidR="00C62C63" w:rsidRPr="00C62C63" w:rsidRDefault="00C62C63" w:rsidP="004546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prestazioni erogate e tempi di refertazione"/>
      </w:tblPr>
      <w:tblGrid>
        <w:gridCol w:w="2099"/>
        <w:gridCol w:w="1404"/>
        <w:gridCol w:w="1369"/>
        <w:gridCol w:w="1622"/>
        <w:gridCol w:w="1603"/>
        <w:gridCol w:w="1661"/>
      </w:tblGrid>
      <w:tr w:rsidR="00C62C63" w:rsidRPr="00180300" w:rsidTr="00180300">
        <w:trPr>
          <w:tblCellSpacing w:w="15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Cariotipo su sangue periferico </w:t>
            </w: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Cariotipo su materiale abortivo e su fibroblasti da espianti cutanei e da biopsie gonadiche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15gg</w:t>
            </w: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28gg</w:t>
            </w: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57016C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10gg</w:t>
            </w: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10/14gg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15gg</w:t>
            </w:r>
          </w:p>
        </w:tc>
      </w:tr>
      <w:tr w:rsidR="00C62C63" w:rsidRPr="00C62C63" w:rsidTr="00180300">
        <w:trPr>
          <w:tblCellSpacing w:w="15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Dosaggio alfafetoproteina su liquido amniotico</w:t>
            </w:r>
            <w:r w:rsidR="0057016C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</w:t>
            </w:r>
            <w:r w:rsidR="00925074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eseguito presso Laboratorio Centralizzato con referto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fornit</w:t>
            </w:r>
            <w:r w:rsidR="00925074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abbinamento al risultato del</w:t>
            </w:r>
            <w:r w:rsidR="00925074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 studio del cariotipo</w:t>
            </w:r>
            <w:r w:rsidR="0057016C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15gg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57016C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gg</w:t>
            </w: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57016C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14gg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C62C63" w:rsidRPr="00180300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15gg</w:t>
            </w:r>
          </w:p>
        </w:tc>
      </w:tr>
      <w:tr w:rsidR="00C62C63" w:rsidRPr="00C62C63" w:rsidTr="00180300">
        <w:trPr>
          <w:tblCellSpacing w:w="15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Determinazione rapporto L/S su liquido amniotico</w:t>
            </w:r>
            <w:r w:rsidR="007E64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  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(cromatografia su strato sottile)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4h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4h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4h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3h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  <w:tr w:rsidR="00C62C63" w:rsidRPr="00C62C63" w:rsidTr="00180300">
        <w:trPr>
          <w:tblCellSpacing w:w="15" w:type="dxa"/>
        </w:trPr>
        <w:tc>
          <w:tcPr>
            <w:tcW w:w="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Determinazione bilirubina amniotica</w:t>
            </w:r>
            <w:r w:rsidR="008277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(metodo spettro</w:t>
            </w:r>
            <w:r w:rsidR="0082770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tometrico)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1h</w:t>
            </w: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1h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1h</w:t>
            </w:r>
          </w:p>
        </w:tc>
        <w:tc>
          <w:tcPr>
            <w:tcW w:w="1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30min</w:t>
            </w:r>
          </w:p>
        </w:tc>
        <w:tc>
          <w:tcPr>
            <w:tcW w:w="1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C23A7E" w:rsidRDefault="00C23A7E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prestazioni erogate e tempi di refertazione"/>
      </w:tblPr>
      <w:tblGrid>
        <w:gridCol w:w="2034"/>
        <w:gridCol w:w="63"/>
        <w:gridCol w:w="1345"/>
        <w:gridCol w:w="56"/>
        <w:gridCol w:w="1513"/>
        <w:gridCol w:w="1452"/>
        <w:gridCol w:w="30"/>
        <w:gridCol w:w="1578"/>
        <w:gridCol w:w="30"/>
        <w:gridCol w:w="1657"/>
      </w:tblGrid>
      <w:tr w:rsidR="00180300" w:rsidRPr="00C62C63" w:rsidTr="00D6229E">
        <w:trPr>
          <w:tblCellSpacing w:w="15" w:type="dxa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0" w:rsidRPr="00C62C63" w:rsidRDefault="00180300" w:rsidP="005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lastRenderedPageBreak/>
              <w:t>Prestazioni erogate</w:t>
            </w:r>
          </w:p>
        </w:tc>
        <w:tc>
          <w:tcPr>
            <w:tcW w:w="76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0" w:rsidRPr="00C62C63" w:rsidRDefault="00180300" w:rsidP="005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Tempi di risposta</w:t>
            </w:r>
          </w:p>
        </w:tc>
      </w:tr>
      <w:tr w:rsidR="00781509" w:rsidRPr="00C62C63" w:rsidTr="00D6229E">
        <w:trPr>
          <w:tblCellSpacing w:w="15" w:type="dxa"/>
        </w:trPr>
        <w:tc>
          <w:tcPr>
            <w:tcW w:w="1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509" w:rsidRPr="00C62C63" w:rsidRDefault="00781509" w:rsidP="005D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509" w:rsidRPr="00C62C63" w:rsidRDefault="00781509" w:rsidP="005D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Pazienti ricoverate</w:t>
            </w:r>
          </w:p>
        </w:tc>
        <w:tc>
          <w:tcPr>
            <w:tcW w:w="1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509" w:rsidRPr="00C62C63" w:rsidRDefault="00781509" w:rsidP="005D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Utenti esterne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509" w:rsidRPr="00C62C63" w:rsidRDefault="00781509" w:rsidP="005D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Urgenze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509" w:rsidRPr="00C62C63" w:rsidRDefault="00781509" w:rsidP="005D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Emergenze</w:t>
            </w:r>
          </w:p>
        </w:tc>
        <w:tc>
          <w:tcPr>
            <w:tcW w:w="16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1509" w:rsidRPr="00C62C63" w:rsidRDefault="00781509" w:rsidP="005D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 professione</w:t>
            </w:r>
          </w:p>
        </w:tc>
      </w:tr>
      <w:tr w:rsidR="00C62C63" w:rsidRPr="00C62C63" w:rsidTr="00D6229E">
        <w:trPr>
          <w:tblCellSpacing w:w="15" w:type="dxa"/>
        </w:trPr>
        <w:tc>
          <w:tcPr>
            <w:tcW w:w="20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FISH per approfondimento cariotipi patologici </w:t>
            </w:r>
            <w:r w:rsidR="009250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(i tempi variano in base al tipo ed al numero di sonde che si devono utilizzare)</w:t>
            </w:r>
          </w:p>
        </w:tc>
        <w:tc>
          <w:tcPr>
            <w:tcW w:w="13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1/7gg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1/7gg</w:t>
            </w:r>
          </w:p>
        </w:tc>
        <w:tc>
          <w:tcPr>
            <w:tcW w:w="14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1/7gg</w:t>
            </w:r>
          </w:p>
        </w:tc>
        <w:tc>
          <w:tcPr>
            <w:tcW w:w="1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48h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7gg</w:t>
            </w:r>
          </w:p>
        </w:tc>
      </w:tr>
    </w:tbl>
    <w:p w:rsidR="00C62C63" w:rsidRPr="00C62C63" w:rsidRDefault="00C62C63" w:rsidP="004546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prestazioni erogate e tempi di refertazione"/>
      </w:tblPr>
      <w:tblGrid>
        <w:gridCol w:w="2045"/>
        <w:gridCol w:w="1417"/>
        <w:gridCol w:w="1560"/>
        <w:gridCol w:w="1460"/>
        <w:gridCol w:w="1609"/>
        <w:gridCol w:w="1667"/>
      </w:tblGrid>
      <w:tr w:rsidR="00C62C63" w:rsidRPr="00C62C63" w:rsidTr="00D6229E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26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FISH per ricerca regioni critiche responsabili di sindromi specifiche (i tempi variano in base al tipo di tessuto utilizzato ed al relativo tempo di coltura)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20gg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20gg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20gg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20gg</w:t>
            </w:r>
          </w:p>
        </w:tc>
      </w:tr>
      <w:tr w:rsidR="00C62C63" w:rsidRPr="00C62C63" w:rsidTr="00D6229E">
        <w:trPr>
          <w:tblCellSpacing w:w="15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</w:t>
            </w:r>
            <w:r w:rsidR="006A4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ISH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interf</w:t>
            </w:r>
            <w:r w:rsidR="00915C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asica su nuclei non coltivati</w:t>
            </w:r>
            <w:r w:rsidR="006A4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="00915C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7E647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per 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diagnosi rapida di sesso</w:t>
            </w:r>
            <w:r w:rsidR="00915C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e delle </w:t>
            </w:r>
            <w:proofErr w:type="spellStart"/>
            <w:r w:rsidR="00915C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piu'</w:t>
            </w:r>
            <w:proofErr w:type="spellEnd"/>
            <w:r w:rsidR="00915C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comuni </w:t>
            </w:r>
            <w:proofErr w:type="spellStart"/>
            <w:r w:rsidR="00915CF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aneuploidie</w:t>
            </w:r>
            <w:proofErr w:type="spellEnd"/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(i tempi di risposta variano in base alle differenti sonde utilizzate)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48h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48h</w:t>
            </w:r>
          </w:p>
        </w:tc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24h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31B5F" w:rsidRDefault="00831B5F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C62C63" w:rsidP="00454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48h</w:t>
            </w:r>
          </w:p>
        </w:tc>
      </w:tr>
    </w:tbl>
    <w:p w:rsidR="004546EA" w:rsidRDefault="004546EA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C62C63" w:rsidRPr="00180300" w:rsidRDefault="00C47337" w:rsidP="004546EA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lastRenderedPageBreak/>
        <w:t>Modalità di p</w:t>
      </w:r>
      <w:r w:rsidR="00C62C63" w:rsidRPr="00180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renotazione</w:t>
      </w:r>
      <w:r w:rsidR="00180300" w:rsidRPr="00180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ab/>
      </w:r>
    </w:p>
    <w:p w:rsidR="00D03E39" w:rsidRDefault="00D03E39" w:rsidP="004546E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it-IT"/>
        </w:rPr>
      </w:pPr>
    </w:p>
    <w:p w:rsidR="00C62C63" w:rsidRPr="00C47337" w:rsidRDefault="00C62C63" w:rsidP="004546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C4733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it-IT"/>
        </w:rPr>
        <w:t>Utenti esterni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modalità prenotazione utenti esterni"/>
      </w:tblPr>
      <w:tblGrid>
        <w:gridCol w:w="2439"/>
        <w:gridCol w:w="2428"/>
        <w:gridCol w:w="2446"/>
        <w:gridCol w:w="2445"/>
      </w:tblGrid>
      <w:tr w:rsidR="00A560E3" w:rsidRPr="00C62C63" w:rsidTr="00C47337">
        <w:trPr>
          <w:tblCellSpacing w:w="15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Carattere della prestazione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Luogo e modalità per</w:t>
            </w:r>
          </w:p>
          <w:p w:rsidR="00C62C63" w:rsidRPr="00C62C63" w:rsidRDefault="00C62C63" w:rsidP="005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prenotazione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Modulistica necessaria</w:t>
            </w:r>
          </w:p>
        </w:tc>
      </w:tr>
      <w:tr w:rsidR="00A560E3" w:rsidRPr="00C62C63" w:rsidTr="00C47337">
        <w:trPr>
          <w:tblCellSpacing w:w="15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Pazienti inviate da Medici di </w:t>
            </w:r>
            <w:r w:rsidR="005607E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base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o Specialisti interni ed esterni all'Azienda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Routine</w:t>
            </w:r>
          </w:p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Urgenza</w:t>
            </w:r>
          </w:p>
          <w:p w:rsidR="004546EA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Emergenza</w:t>
            </w: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4546EA" w:rsidRDefault="004546EA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03E39" w:rsidRDefault="00D03E39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332CC" w:rsidRDefault="009332CC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 Professione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60E3" w:rsidRPr="00A560E3" w:rsidRDefault="00A560E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56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INDAGINI PRENATALI</w:t>
            </w:r>
          </w:p>
          <w:p w:rsidR="006A4644" w:rsidRPr="006A4644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Segreteria ambulatori </w:t>
            </w:r>
            <w:r w:rsidR="00C473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U.O. Ostetricia e Medicina Età Prenatale</w:t>
            </w:r>
            <w:r w:rsidR="00A56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C4733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C47337"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(</w:t>
            </w:r>
            <w:r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telefonicamente</w:t>
            </w:r>
            <w:r w:rsidR="00C47337"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al</w:t>
            </w:r>
            <w:r w:rsid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C47337"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N. 051 214</w:t>
            </w:r>
            <w:r w:rsidR="006A4644"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3217 martedì</w:t>
            </w:r>
            <w:r w:rsid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/g</w:t>
            </w:r>
            <w:r w:rsidR="006A4644"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iovedì</w:t>
            </w:r>
            <w:r w:rsid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r w:rsidR="006A4644"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venerdì 9.00-13.30</w:t>
            </w:r>
          </w:p>
          <w:p w:rsidR="00C62C63" w:rsidRPr="006A4644" w:rsidRDefault="006A4644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 personalmente martedì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r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giovedì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</w:t>
            </w:r>
            <w:r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venerdì 12.00-13.30</w:t>
            </w:r>
            <w:r w:rsidR="00C47337" w:rsidRPr="006A464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  <w:p w:rsidR="009332CC" w:rsidRDefault="009332CC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</w:p>
          <w:p w:rsidR="00C62C63" w:rsidRPr="00180300" w:rsidRDefault="00A560E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56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INDAGINI POSTNATALI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Laboratorio </w:t>
            </w:r>
            <w:r w:rsidR="006A464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telefonicamente 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al numero 051 </w:t>
            </w:r>
            <w:r w:rsidR="001A0765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214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4357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6EA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Impegnativa del Medico</w:t>
            </w: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075DF" w:rsidRDefault="000075DF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D03E39" w:rsidRDefault="00D03E39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332CC" w:rsidRDefault="009332CC" w:rsidP="0000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C62C63" w:rsidRDefault="000075DF" w:rsidP="0000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Nessuna</w:t>
            </w:r>
          </w:p>
        </w:tc>
      </w:tr>
      <w:tr w:rsidR="00C47337" w:rsidRPr="00C62C63" w:rsidTr="00C47337">
        <w:trPr>
          <w:tblCellSpacing w:w="15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2C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Campioni </w:t>
            </w:r>
            <w:r w:rsidR="00A560E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prenatali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provenienti da strutture esterne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Default="00C62C63" w:rsidP="002C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Routine</w:t>
            </w:r>
          </w:p>
          <w:p w:rsidR="00F173E4" w:rsidRPr="00180300" w:rsidRDefault="00F173E4" w:rsidP="002C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Urgenza</w:t>
            </w:r>
          </w:p>
          <w:p w:rsidR="00F173E4" w:rsidRDefault="00F173E4" w:rsidP="002C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Emergenza</w:t>
            </w:r>
          </w:p>
          <w:p w:rsidR="001312F0" w:rsidRPr="00C62C63" w:rsidRDefault="001312F0" w:rsidP="002C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 professione</w:t>
            </w:r>
          </w:p>
        </w:tc>
        <w:tc>
          <w:tcPr>
            <w:tcW w:w="2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2C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Ambulatori delle strutture invianti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FBA" w:rsidRPr="00C62C63" w:rsidRDefault="007C3FBA" w:rsidP="002C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Modulistica di laboratorio</w:t>
            </w:r>
            <w:r w:rsidR="000075DF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inviata alla struttura</w:t>
            </w:r>
          </w:p>
        </w:tc>
      </w:tr>
    </w:tbl>
    <w:p w:rsidR="003162D9" w:rsidRDefault="003162D9" w:rsidP="003162D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it-IT"/>
        </w:rPr>
      </w:pPr>
    </w:p>
    <w:p w:rsidR="00C62C63" w:rsidRPr="00C47337" w:rsidRDefault="00C62C63" w:rsidP="003162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C47337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it-IT"/>
        </w:rPr>
        <w:t>Utenti interni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modalità prenotazione utenti interni"/>
      </w:tblPr>
      <w:tblGrid>
        <w:gridCol w:w="2439"/>
        <w:gridCol w:w="2427"/>
        <w:gridCol w:w="2445"/>
        <w:gridCol w:w="2447"/>
      </w:tblGrid>
      <w:tr w:rsidR="002468B6" w:rsidRPr="00C62C63" w:rsidTr="00E657EB">
        <w:trPr>
          <w:tblCellSpacing w:w="15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Carattere della prestazione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Luogo e modalità per</w:t>
            </w:r>
          </w:p>
          <w:p w:rsidR="00C62C63" w:rsidRPr="00C62C63" w:rsidRDefault="00C62C63" w:rsidP="0056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prenotazione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Modulistica necessaria</w:t>
            </w:r>
          </w:p>
        </w:tc>
      </w:tr>
      <w:tr w:rsidR="002468B6" w:rsidRPr="00180300" w:rsidTr="00E657EB">
        <w:trPr>
          <w:tblCellSpacing w:w="15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4546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Ricoverati 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Urgenza</w:t>
            </w:r>
          </w:p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Emergenza</w:t>
            </w:r>
          </w:p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68B6" w:rsidRPr="002468B6" w:rsidRDefault="002468B6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</w:t>
            </w:r>
            <w:r w:rsidRPr="00246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AGINI PRENATALI</w:t>
            </w:r>
          </w:p>
          <w:p w:rsidR="002468B6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Segreteria ambulatori </w:t>
            </w:r>
            <w:r w:rsidR="002468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U.O. Ostetricia e Medicina Età Prenatale</w:t>
            </w:r>
          </w:p>
          <w:p w:rsidR="002468B6" w:rsidRDefault="002468B6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2468B6" w:rsidRPr="002468B6" w:rsidRDefault="002468B6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INDAGINI POSTNATALI</w:t>
            </w:r>
          </w:p>
          <w:p w:rsidR="00C62C63" w:rsidRPr="00180300" w:rsidRDefault="00C62C63" w:rsidP="004546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Laboratorio </w:t>
            </w:r>
            <w:r w:rsidR="002468B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telefonicamente 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N. 051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1A0765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214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4357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Modulo </w:t>
            </w:r>
            <w:r w:rsidR="00316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laboratorio RS70 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richiesta prestazioni citogenetiche</w:t>
            </w:r>
            <w:r w:rsidR="00C23A7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2468B6" w:rsidRPr="00180300" w:rsidTr="00E657EB">
        <w:trPr>
          <w:tblCellSpacing w:w="15" w:type="dxa"/>
        </w:trPr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Ricoverati in regime di DH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EE6" w:rsidRPr="00180300" w:rsidRDefault="00E657EB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Urgenza</w:t>
            </w:r>
          </w:p>
          <w:p w:rsidR="00C62C63" w:rsidRPr="00180300" w:rsidRDefault="00B80EE6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Emergenza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D9" w:rsidRPr="002468B6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D</w:t>
            </w:r>
            <w:r w:rsidRPr="00246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AGINI PRENATALI</w:t>
            </w: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Segreteria ambulatori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U.O. Ostetricia e Medicina Età Prenatale</w:t>
            </w: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62D9" w:rsidRPr="002468B6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468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INDAGINI POSTNATALI</w:t>
            </w:r>
          </w:p>
          <w:p w:rsidR="00C62C63" w:rsidRPr="00180300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Laboratorio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telefonicamente 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al N. 051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2144357</w:t>
            </w:r>
          </w:p>
        </w:tc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62D9" w:rsidRDefault="003162D9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C62C63" w:rsidRPr="00180300" w:rsidRDefault="00C62C63" w:rsidP="0031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Modulo </w:t>
            </w:r>
            <w:r w:rsidR="003162D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laboratorio RS70 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richiesta prestazioni citogenetiche</w:t>
            </w:r>
          </w:p>
        </w:tc>
      </w:tr>
    </w:tbl>
    <w:p w:rsidR="003162D9" w:rsidRDefault="003162D9" w:rsidP="0031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31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D03E39" w:rsidRDefault="00D03E39" w:rsidP="00316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C62C63" w:rsidRPr="00180300" w:rsidRDefault="00C62C63" w:rsidP="00316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180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Tempi di accesso</w:t>
      </w:r>
    </w:p>
    <w:p w:rsidR="00C62C63" w:rsidRPr="00C62C63" w:rsidRDefault="00C62C63" w:rsidP="0031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>I tempi di accesso alla prestazione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utenti esterni in epoca prenatale, </w:t>
      </w:r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sono legati agli specifici e determinati intervalli di epoca </w:t>
      </w:r>
      <w:r w:rsidR="003162D9">
        <w:rPr>
          <w:rFonts w:ascii="Times New Roman" w:eastAsia="Times New Roman" w:hAnsi="Times New Roman" w:cs="Times New Roman"/>
          <w:sz w:val="24"/>
          <w:szCs w:val="24"/>
          <w:lang w:eastAsia="it-IT"/>
        </w:rPr>
        <w:t>gestazionale</w:t>
      </w:r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cui </w:t>
      </w:r>
      <w:proofErr w:type="spellStart"/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>e'</w:t>
      </w:r>
      <w:proofErr w:type="spellEnd"/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possibile eseguire il prelievo.</w:t>
      </w:r>
      <w:r w:rsidR="003162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it-IT"/>
        </w:rPr>
        <w:t>utenti esterni in epoca postnatale,</w:t>
      </w:r>
      <w:r w:rsidR="003162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tempi di accesso sono di 7</w:t>
      </w:r>
      <w:r w:rsidR="00226661">
        <w:rPr>
          <w:rFonts w:ascii="Times New Roman" w:eastAsia="Times New Roman" w:hAnsi="Times New Roman" w:cs="Times New Roman"/>
          <w:sz w:val="24"/>
          <w:szCs w:val="24"/>
          <w:lang w:eastAsia="it-IT"/>
        </w:rPr>
        <w:t>/</w:t>
      </w:r>
      <w:r w:rsidR="003162D9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226661">
        <w:rPr>
          <w:rFonts w:ascii="Times New Roman" w:eastAsia="Times New Roman" w:hAnsi="Times New Roman" w:cs="Times New Roman"/>
          <w:sz w:val="24"/>
          <w:szCs w:val="24"/>
          <w:lang w:eastAsia="it-IT"/>
        </w:rPr>
        <w:t>giorni</w:t>
      </w:r>
    </w:p>
    <w:p w:rsidR="00C62C63" w:rsidRDefault="00C62C63" w:rsidP="0031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it-IT"/>
        </w:rPr>
        <w:t>utenti esterni</w:t>
      </w:r>
      <w:r w:rsidR="0022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prestazioni con </w:t>
      </w:r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carattere di urgenza</w:t>
      </w:r>
      <w:r w:rsidR="007772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</w:t>
      </w:r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77720E">
        <w:rPr>
          <w:rFonts w:ascii="Times New Roman" w:eastAsia="Times New Roman" w:hAnsi="Times New Roman" w:cs="Times New Roman"/>
          <w:sz w:val="24"/>
          <w:szCs w:val="24"/>
          <w:lang w:eastAsia="it-IT"/>
        </w:rPr>
        <w:t>emergenza</w:t>
      </w:r>
      <w:r w:rsidR="0022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e per 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it-IT"/>
        </w:rPr>
        <w:t>utenti interni,</w:t>
      </w:r>
      <w:r w:rsidR="0022666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tempo che intercorre tra la prenotazione e l'accesso alla prestazione varia da 1 ora a </w:t>
      </w:r>
      <w:r w:rsidR="00226661">
        <w:rPr>
          <w:rFonts w:ascii="Times New Roman" w:eastAsia="Times New Roman" w:hAnsi="Times New Roman" w:cs="Times New Roman"/>
          <w:sz w:val="24"/>
          <w:szCs w:val="24"/>
          <w:lang w:eastAsia="it-IT"/>
        </w:rPr>
        <w:t>5</w:t>
      </w:r>
      <w:r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giorni </w:t>
      </w:r>
    </w:p>
    <w:p w:rsidR="003162D9" w:rsidRDefault="003162D9" w:rsidP="003162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C62C63" w:rsidRPr="00180300" w:rsidRDefault="00C62C63" w:rsidP="003162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180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Modalità di accesso </w:t>
      </w:r>
    </w:p>
    <w:p w:rsidR="00C62C63" w:rsidRDefault="001A0765" w:rsidP="00316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3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utenti </w:t>
      </w:r>
      <w:r w:rsidR="002C6D07">
        <w:rPr>
          <w:rFonts w:ascii="Times New Roman" w:eastAsia="Times New Roman" w:hAnsi="Times New Roman" w:cs="Times New Roman"/>
          <w:sz w:val="24"/>
          <w:szCs w:val="24"/>
          <w:lang w:eastAsia="it-IT"/>
        </w:rPr>
        <w:t>esterni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082D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epoca prenatale ed in epoca postnatale </w:t>
      </w:r>
      <w:r w:rsidR="00E77B31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C62C63" w:rsidRPr="00180300">
        <w:rPr>
          <w:rFonts w:ascii="Times New Roman" w:eastAsia="Times New Roman" w:hAnsi="Times New Roman" w:cs="Times New Roman"/>
          <w:sz w:val="24"/>
          <w:szCs w:val="24"/>
          <w:lang w:eastAsia="it-IT"/>
        </w:rPr>
        <w:t>ccedono</w:t>
      </w:r>
      <w:r w:rsidR="00C62C63"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C6D07">
        <w:rPr>
          <w:rFonts w:ascii="Times New Roman" w:eastAsia="Times New Roman" w:hAnsi="Times New Roman" w:cs="Times New Roman"/>
          <w:sz w:val="24"/>
          <w:szCs w:val="24"/>
          <w:lang w:eastAsia="it-IT"/>
        </w:rPr>
        <w:t>agli ambulatori dell’U.O. Ostetricia e Medicina Età Prenatale</w:t>
      </w:r>
      <w:r w:rsidR="00C62C63" w:rsidRPr="00C62C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orario personalizzato e comunicato al momento della prenotazione.</w:t>
      </w:r>
      <w:r w:rsidR="00082D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Gli utenti esterni/interni delle U.U.O.O. aziendali eseguono il prelievo nelle U.U.O.O. </w:t>
      </w:r>
      <w:r w:rsidR="00B66862">
        <w:rPr>
          <w:rFonts w:ascii="Times New Roman" w:eastAsia="Times New Roman" w:hAnsi="Times New Roman" w:cs="Times New Roman"/>
          <w:sz w:val="24"/>
          <w:szCs w:val="24"/>
          <w:lang w:eastAsia="it-IT"/>
        </w:rPr>
        <w:t>di riferimento, che inviano</w:t>
      </w:r>
      <w:r w:rsidR="00082D3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campione al Laboratorio.</w:t>
      </w:r>
    </w:p>
    <w:p w:rsidR="003162D9" w:rsidRDefault="003162D9" w:rsidP="003162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</w:pPr>
    </w:p>
    <w:p w:rsidR="00C62C63" w:rsidRPr="00180300" w:rsidRDefault="00C62C63" w:rsidP="003162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180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Modalità </w:t>
      </w:r>
      <w:r w:rsidR="0087362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 xml:space="preserve">di </w:t>
      </w:r>
      <w:r w:rsidRPr="001803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it-IT"/>
        </w:rPr>
        <w:t>consegna del referto: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la modalità consegna referto"/>
      </w:tblPr>
      <w:tblGrid>
        <w:gridCol w:w="1620"/>
        <w:gridCol w:w="1974"/>
        <w:gridCol w:w="2262"/>
        <w:gridCol w:w="1863"/>
        <w:gridCol w:w="2039"/>
      </w:tblGrid>
      <w:tr w:rsidR="005607ED" w:rsidRPr="00C62C63" w:rsidTr="001A525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Carattere della prestazione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Modalità di consegna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Luogo di consegna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Giorni e orari</w:t>
            </w:r>
          </w:p>
        </w:tc>
      </w:tr>
      <w:tr w:rsidR="005607ED" w:rsidRPr="00C62C63" w:rsidTr="001A525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Utente esterno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Routine</w:t>
            </w:r>
          </w:p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Urgenza</w:t>
            </w:r>
          </w:p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Emergenza</w:t>
            </w:r>
          </w:p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Libera professione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0765" w:rsidRPr="00A560E3" w:rsidRDefault="001A076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56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REFERTO NORMALE</w:t>
            </w:r>
          </w:p>
          <w:p w:rsidR="001A0765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Consegnato alla paziente o a persona da lei delegata o inviato per posta</w:t>
            </w:r>
            <w:r w:rsidR="001A0765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  <w:p w:rsidR="001A0765" w:rsidRPr="00180300" w:rsidRDefault="001A076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25074" w:rsidRPr="00180300" w:rsidRDefault="00925074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25074" w:rsidRDefault="00925074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2D85" w:rsidRDefault="006A2D8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6A2D85" w:rsidRPr="00180300" w:rsidRDefault="006A2D8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956AA7" w:rsidRPr="00180300" w:rsidRDefault="00956AA7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1A0765" w:rsidRPr="00A560E3" w:rsidRDefault="001A076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A560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REFERTO PATOLOGICO</w:t>
            </w:r>
          </w:p>
          <w:p w:rsidR="001A0765" w:rsidRPr="00180300" w:rsidRDefault="001A076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Consegnato in sede di consulenza genetica</w:t>
            </w:r>
          </w:p>
          <w:p w:rsidR="001A0765" w:rsidRPr="00180300" w:rsidRDefault="001A076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Segreteria degli ambulatori</w:t>
            </w:r>
            <w:r w:rsidR="00925074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U.O. Ostetricia e Medicina Età Prenatale</w:t>
            </w:r>
          </w:p>
          <w:p w:rsidR="00082D3C" w:rsidRDefault="00082D3C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82D3C" w:rsidRDefault="00082D3C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82D3C" w:rsidRDefault="00082D3C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A2D85" w:rsidRDefault="006A2D8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A2D85" w:rsidRDefault="006A2D8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A0765" w:rsidRPr="00180300" w:rsidRDefault="001A076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U.O. Genetica Medica dell’Azienda</w:t>
            </w:r>
            <w:r w:rsidR="00082D3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/U.O. Ostetricia e Medicina Età Prenatale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FB5611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Specificati nella 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lettera consegnata al momento </w:t>
            </w:r>
            <w:r w:rsidR="00082D3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prelievo</w:t>
            </w:r>
          </w:p>
          <w:p w:rsidR="00956AA7" w:rsidRPr="00180300" w:rsidRDefault="00956AA7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82D3C" w:rsidRDefault="00082D3C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82D3C" w:rsidRDefault="00082D3C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82D3C" w:rsidRDefault="00082D3C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A2D85" w:rsidRDefault="006A2D8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A2D85" w:rsidRDefault="006A2D85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56AA7" w:rsidRPr="00180300" w:rsidRDefault="00956AA7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Appuntamento personalizzato con Genetista Medico </w:t>
            </w:r>
          </w:p>
          <w:p w:rsidR="00956AA7" w:rsidRPr="00180300" w:rsidRDefault="00956AA7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56AA7" w:rsidRPr="00180300" w:rsidRDefault="00956AA7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607ED" w:rsidRPr="00C62C63" w:rsidTr="001A525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Ricoverati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Urgenza</w:t>
            </w:r>
          </w:p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Emergenza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FB5611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onsegnato al </w:t>
            </w:r>
            <w:r w:rsidR="006A2D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personale</w:t>
            </w:r>
            <w:r w:rsidR="00C62C63"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reparto inviante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180300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lunedì al venerdì 7</w:t>
            </w:r>
            <w:r w:rsidR="006F11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="006F11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6F117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  <w:tr w:rsidR="005607ED" w:rsidRPr="00C62C63" w:rsidTr="001A525B">
        <w:trPr>
          <w:tblCellSpacing w:w="15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Ricoverati in regime di DH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07ED" w:rsidRPr="00180300" w:rsidRDefault="005607ED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Urgenza</w:t>
            </w:r>
          </w:p>
          <w:p w:rsidR="00C62C63" w:rsidRPr="00C62C63" w:rsidRDefault="005607ED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8030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Emergenza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Consegnato al </w:t>
            </w:r>
            <w:r w:rsidR="006A2D8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personale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del reparto inviante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Laboratorio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C63" w:rsidRPr="00C62C63" w:rsidRDefault="00C62C63" w:rsidP="0056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Dal lunedì al venerdì 7</w:t>
            </w:r>
            <w:r w:rsidR="006D5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  <w:r w:rsidR="006D5E3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-15.</w:t>
            </w:r>
            <w:r w:rsidRPr="00C62C6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</w:tr>
    </w:tbl>
    <w:p w:rsidR="00160BB4" w:rsidRDefault="00160BB4"/>
    <w:sectPr w:rsidR="00160B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321F"/>
    <w:multiLevelType w:val="multilevel"/>
    <w:tmpl w:val="048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3"/>
    <w:rsid w:val="000075DF"/>
    <w:rsid w:val="00082D3C"/>
    <w:rsid w:val="001312F0"/>
    <w:rsid w:val="00160BB4"/>
    <w:rsid w:val="00180300"/>
    <w:rsid w:val="001A0765"/>
    <w:rsid w:val="001A525B"/>
    <w:rsid w:val="00202635"/>
    <w:rsid w:val="00226661"/>
    <w:rsid w:val="002468B6"/>
    <w:rsid w:val="00267D09"/>
    <w:rsid w:val="002A5A60"/>
    <w:rsid w:val="002C6D07"/>
    <w:rsid w:val="003162D9"/>
    <w:rsid w:val="00333A67"/>
    <w:rsid w:val="003A30CD"/>
    <w:rsid w:val="004546EA"/>
    <w:rsid w:val="005607ED"/>
    <w:rsid w:val="0057016C"/>
    <w:rsid w:val="005C0BB7"/>
    <w:rsid w:val="00672A6E"/>
    <w:rsid w:val="006A2D85"/>
    <w:rsid w:val="006A4644"/>
    <w:rsid w:val="006D5E31"/>
    <w:rsid w:val="006F1174"/>
    <w:rsid w:val="0077720E"/>
    <w:rsid w:val="00781509"/>
    <w:rsid w:val="007C3FBA"/>
    <w:rsid w:val="007E647F"/>
    <w:rsid w:val="008141AD"/>
    <w:rsid w:val="0082770E"/>
    <w:rsid w:val="00831B5F"/>
    <w:rsid w:val="0087362D"/>
    <w:rsid w:val="00893116"/>
    <w:rsid w:val="00915CF2"/>
    <w:rsid w:val="00925074"/>
    <w:rsid w:val="009332CC"/>
    <w:rsid w:val="009369F9"/>
    <w:rsid w:val="00956AA7"/>
    <w:rsid w:val="00971191"/>
    <w:rsid w:val="00A560E3"/>
    <w:rsid w:val="00B66862"/>
    <w:rsid w:val="00B80EE6"/>
    <w:rsid w:val="00C23A7E"/>
    <w:rsid w:val="00C47337"/>
    <w:rsid w:val="00C54925"/>
    <w:rsid w:val="00C62C63"/>
    <w:rsid w:val="00D03E39"/>
    <w:rsid w:val="00D51AC5"/>
    <w:rsid w:val="00D6229E"/>
    <w:rsid w:val="00E4711B"/>
    <w:rsid w:val="00E657EB"/>
    <w:rsid w:val="00E77B31"/>
    <w:rsid w:val="00F057E4"/>
    <w:rsid w:val="00F173E4"/>
    <w:rsid w:val="00FB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Carla Pittalis</dc:creator>
  <cp:lastModifiedBy>Maria Carla Pittalis</cp:lastModifiedBy>
  <cp:revision>48</cp:revision>
  <dcterms:created xsi:type="dcterms:W3CDTF">2018-03-27T07:46:00Z</dcterms:created>
  <dcterms:modified xsi:type="dcterms:W3CDTF">2018-03-27T09:37:00Z</dcterms:modified>
</cp:coreProperties>
</file>